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0A187">
      <w:pPr>
        <w:spacing w:line="360" w:lineRule="auto"/>
        <w:rPr>
          <w:rFonts w:ascii="宋体" w:hAnsi="宋体" w:cs="宋体"/>
          <w:b/>
          <w:bCs/>
          <w:color w:val="000000"/>
          <w:kern w:val="0"/>
          <w:sz w:val="28"/>
          <w:szCs w:val="28"/>
        </w:rPr>
      </w:pPr>
      <w:bookmarkStart w:id="0" w:name="_GoBack"/>
      <w:bookmarkEnd w:id="0"/>
      <w:r>
        <w:rPr>
          <w:rFonts w:hint="eastAsia"/>
          <w:b/>
          <w:bCs/>
          <w:color w:val="000000"/>
          <w:sz w:val="28"/>
          <w:szCs w:val="28"/>
        </w:rPr>
        <w:t>附件1：                   2024年苏州市职业大学长期公开招聘高层次人才岗位简介表</w:t>
      </w:r>
    </w:p>
    <w:tbl>
      <w:tblPr>
        <w:tblStyle w:val="2"/>
        <w:tblW w:w="15332"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063"/>
        <w:gridCol w:w="2070"/>
        <w:gridCol w:w="810"/>
        <w:gridCol w:w="1020"/>
        <w:gridCol w:w="1335"/>
        <w:gridCol w:w="3000"/>
        <w:gridCol w:w="3953"/>
        <w:gridCol w:w="1627"/>
      </w:tblGrid>
      <w:tr w14:paraId="2CD2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trPr>
        <w:tc>
          <w:tcPr>
            <w:tcW w:w="454" w:type="dxa"/>
            <w:shd w:val="clear" w:color="auto" w:fill="auto"/>
            <w:vAlign w:val="center"/>
          </w:tcPr>
          <w:p w14:paraId="0EB449A6">
            <w:pPr>
              <w:jc w:val="center"/>
              <w:rPr>
                <w:rFonts w:ascii="仿宋" w:hAnsi="仿宋" w:eastAsia="仿宋" w:cs="仿宋"/>
                <w:b/>
                <w:bCs/>
                <w:color w:val="000000"/>
                <w:szCs w:val="21"/>
              </w:rPr>
            </w:pPr>
            <w:r>
              <w:rPr>
                <w:rFonts w:hint="eastAsia" w:ascii="仿宋" w:hAnsi="仿宋" w:eastAsia="仿宋" w:cs="仿宋"/>
                <w:b/>
                <w:bCs/>
                <w:color w:val="000000"/>
                <w:szCs w:val="21"/>
              </w:rPr>
              <w:t>序号</w:t>
            </w:r>
          </w:p>
        </w:tc>
        <w:tc>
          <w:tcPr>
            <w:tcW w:w="1063" w:type="dxa"/>
            <w:vAlign w:val="center"/>
          </w:tcPr>
          <w:p w14:paraId="34E5D63F">
            <w:pPr>
              <w:jc w:val="center"/>
              <w:rPr>
                <w:rFonts w:ascii="仿宋" w:hAnsi="仿宋" w:eastAsia="仿宋" w:cs="仿宋"/>
                <w:b/>
                <w:bCs/>
                <w:color w:val="000000"/>
                <w:szCs w:val="21"/>
              </w:rPr>
            </w:pPr>
            <w:r>
              <w:rPr>
                <w:rFonts w:hint="eastAsia" w:ascii="仿宋" w:hAnsi="仿宋" w:eastAsia="仿宋" w:cs="仿宋"/>
                <w:b/>
                <w:bCs/>
                <w:color w:val="000000"/>
                <w:szCs w:val="21"/>
              </w:rPr>
              <w:t>岗位名称</w:t>
            </w:r>
          </w:p>
        </w:tc>
        <w:tc>
          <w:tcPr>
            <w:tcW w:w="2070" w:type="dxa"/>
            <w:vAlign w:val="center"/>
          </w:tcPr>
          <w:p w14:paraId="7E2D5F50">
            <w:pPr>
              <w:jc w:val="center"/>
              <w:rPr>
                <w:rFonts w:ascii="仿宋" w:hAnsi="仿宋" w:eastAsia="仿宋" w:cs="仿宋"/>
                <w:b/>
                <w:bCs/>
                <w:color w:val="000000"/>
                <w:szCs w:val="21"/>
              </w:rPr>
            </w:pPr>
            <w:r>
              <w:rPr>
                <w:rFonts w:hint="eastAsia" w:ascii="仿宋" w:hAnsi="仿宋" w:eastAsia="仿宋" w:cs="仿宋"/>
                <w:b/>
                <w:bCs/>
                <w:color w:val="000000"/>
                <w:szCs w:val="21"/>
              </w:rPr>
              <w:t>岗位简介</w:t>
            </w:r>
          </w:p>
        </w:tc>
        <w:tc>
          <w:tcPr>
            <w:tcW w:w="810" w:type="dxa"/>
            <w:vAlign w:val="center"/>
          </w:tcPr>
          <w:p w14:paraId="17C2F3A9">
            <w:pPr>
              <w:jc w:val="center"/>
              <w:rPr>
                <w:rFonts w:ascii="仿宋" w:hAnsi="仿宋" w:eastAsia="仿宋" w:cs="仿宋"/>
                <w:b/>
                <w:bCs/>
                <w:color w:val="000000"/>
                <w:szCs w:val="21"/>
              </w:rPr>
            </w:pPr>
            <w:r>
              <w:rPr>
                <w:rFonts w:hint="eastAsia" w:ascii="仿宋" w:hAnsi="仿宋" w:eastAsia="仿宋" w:cs="仿宋"/>
                <w:b/>
                <w:bCs/>
                <w:color w:val="000000"/>
                <w:szCs w:val="21"/>
              </w:rPr>
              <w:t>岗位类型</w:t>
            </w:r>
          </w:p>
        </w:tc>
        <w:tc>
          <w:tcPr>
            <w:tcW w:w="1020" w:type="dxa"/>
            <w:vAlign w:val="center"/>
          </w:tcPr>
          <w:p w14:paraId="1583BADF">
            <w:pPr>
              <w:jc w:val="center"/>
              <w:rPr>
                <w:rFonts w:ascii="仿宋" w:hAnsi="仿宋" w:eastAsia="仿宋" w:cs="仿宋"/>
                <w:b/>
                <w:bCs/>
                <w:color w:val="000000"/>
                <w:szCs w:val="21"/>
              </w:rPr>
            </w:pPr>
            <w:r>
              <w:rPr>
                <w:rFonts w:hint="eastAsia" w:ascii="仿宋" w:hAnsi="仿宋" w:eastAsia="仿宋" w:cs="仿宋"/>
                <w:b/>
                <w:bCs/>
                <w:color w:val="000000"/>
                <w:szCs w:val="21"/>
              </w:rPr>
              <w:t>招聘人数</w:t>
            </w:r>
          </w:p>
        </w:tc>
        <w:tc>
          <w:tcPr>
            <w:tcW w:w="1335" w:type="dxa"/>
            <w:vAlign w:val="center"/>
          </w:tcPr>
          <w:p w14:paraId="4FAE1686">
            <w:pPr>
              <w:jc w:val="center"/>
              <w:rPr>
                <w:rFonts w:ascii="仿宋" w:hAnsi="仿宋" w:eastAsia="仿宋" w:cs="仿宋"/>
                <w:b/>
                <w:bCs/>
                <w:color w:val="000000"/>
                <w:szCs w:val="21"/>
              </w:rPr>
            </w:pPr>
            <w:r>
              <w:rPr>
                <w:rFonts w:hint="eastAsia" w:ascii="仿宋" w:hAnsi="仿宋" w:eastAsia="仿宋" w:cs="仿宋"/>
                <w:b/>
                <w:bCs/>
                <w:color w:val="000000"/>
                <w:szCs w:val="21"/>
              </w:rPr>
              <w:t>学历要求</w:t>
            </w:r>
          </w:p>
        </w:tc>
        <w:tc>
          <w:tcPr>
            <w:tcW w:w="3000" w:type="dxa"/>
            <w:vAlign w:val="center"/>
          </w:tcPr>
          <w:p w14:paraId="75EB88C5">
            <w:pPr>
              <w:jc w:val="center"/>
              <w:rPr>
                <w:rFonts w:ascii="仿宋" w:hAnsi="仿宋" w:eastAsia="仿宋" w:cs="仿宋"/>
                <w:b/>
                <w:bCs/>
                <w:color w:val="000000"/>
                <w:szCs w:val="21"/>
              </w:rPr>
            </w:pPr>
            <w:r>
              <w:rPr>
                <w:rFonts w:hint="eastAsia" w:ascii="仿宋" w:hAnsi="仿宋" w:eastAsia="仿宋" w:cs="仿宋"/>
                <w:b/>
                <w:bCs/>
                <w:color w:val="000000"/>
                <w:szCs w:val="21"/>
              </w:rPr>
              <w:t>专业</w:t>
            </w:r>
          </w:p>
        </w:tc>
        <w:tc>
          <w:tcPr>
            <w:tcW w:w="3953" w:type="dxa"/>
            <w:vAlign w:val="center"/>
          </w:tcPr>
          <w:p w14:paraId="26BED631">
            <w:pPr>
              <w:jc w:val="center"/>
              <w:rPr>
                <w:rFonts w:ascii="仿宋" w:hAnsi="仿宋" w:eastAsia="仿宋" w:cs="仿宋"/>
                <w:b/>
                <w:bCs/>
                <w:color w:val="000000"/>
                <w:szCs w:val="21"/>
              </w:rPr>
            </w:pPr>
            <w:r>
              <w:rPr>
                <w:rFonts w:hint="eastAsia" w:ascii="仿宋" w:hAnsi="仿宋" w:eastAsia="仿宋" w:cs="仿宋"/>
                <w:b/>
                <w:bCs/>
                <w:color w:val="000000"/>
                <w:szCs w:val="21"/>
              </w:rPr>
              <w:t>其他条件</w:t>
            </w:r>
          </w:p>
        </w:tc>
        <w:tc>
          <w:tcPr>
            <w:tcW w:w="1627" w:type="dxa"/>
            <w:vAlign w:val="center"/>
          </w:tcPr>
          <w:p w14:paraId="364BCF6D">
            <w:pPr>
              <w:jc w:val="center"/>
              <w:rPr>
                <w:rFonts w:ascii="仿宋" w:hAnsi="仿宋" w:eastAsia="仿宋" w:cs="仿宋"/>
                <w:b/>
                <w:bCs/>
                <w:color w:val="000000"/>
                <w:szCs w:val="21"/>
              </w:rPr>
            </w:pPr>
            <w:r>
              <w:rPr>
                <w:rFonts w:hint="eastAsia" w:ascii="仿宋" w:hAnsi="仿宋" w:eastAsia="仿宋" w:cs="仿宋"/>
                <w:b/>
                <w:bCs/>
                <w:color w:val="000000"/>
                <w:szCs w:val="21"/>
              </w:rPr>
              <w:t>咨询电话</w:t>
            </w:r>
          </w:p>
        </w:tc>
      </w:tr>
      <w:tr w14:paraId="1743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exact"/>
        </w:trPr>
        <w:tc>
          <w:tcPr>
            <w:tcW w:w="454" w:type="dxa"/>
            <w:shd w:val="clear" w:color="auto" w:fill="auto"/>
            <w:vAlign w:val="center"/>
          </w:tcPr>
          <w:p w14:paraId="746F487F">
            <w:pPr>
              <w:jc w:val="center"/>
              <w:rPr>
                <w:rFonts w:ascii="仿宋" w:hAnsi="仿宋" w:eastAsia="仿宋" w:cs="宋体"/>
                <w:szCs w:val="21"/>
              </w:rPr>
            </w:pPr>
            <w:r>
              <w:rPr>
                <w:rFonts w:hint="eastAsia" w:ascii="仿宋" w:hAnsi="仿宋" w:eastAsia="仿宋"/>
                <w:szCs w:val="21"/>
              </w:rPr>
              <w:t>1</w:t>
            </w:r>
          </w:p>
        </w:tc>
        <w:tc>
          <w:tcPr>
            <w:tcW w:w="1063" w:type="dxa"/>
            <w:vAlign w:val="center"/>
          </w:tcPr>
          <w:p w14:paraId="45C229A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机电专业带头人</w:t>
            </w:r>
          </w:p>
        </w:tc>
        <w:tc>
          <w:tcPr>
            <w:tcW w:w="2070" w:type="dxa"/>
            <w:vAlign w:val="center"/>
          </w:tcPr>
          <w:p w14:paraId="270FDB48">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从事机械电子工程、新能源企业工程技术、智能制造工程、机器人技术等专业建设、教学与科研</w:t>
            </w:r>
          </w:p>
        </w:tc>
        <w:tc>
          <w:tcPr>
            <w:tcW w:w="810" w:type="dxa"/>
            <w:vAlign w:val="center"/>
          </w:tcPr>
          <w:p w14:paraId="006AC2E5">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3C004CE4">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4</w:t>
            </w:r>
          </w:p>
        </w:tc>
        <w:tc>
          <w:tcPr>
            <w:tcW w:w="1335" w:type="dxa"/>
            <w:vAlign w:val="center"/>
          </w:tcPr>
          <w:p w14:paraId="27E09A3B">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3A6614B6">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机械工程类、机电控制类、电子信息类、交通工程类</w:t>
            </w:r>
          </w:p>
        </w:tc>
        <w:tc>
          <w:tcPr>
            <w:tcW w:w="3953" w:type="dxa"/>
            <w:vAlign w:val="center"/>
          </w:tcPr>
          <w:p w14:paraId="1398DA80">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具有相应学位；具有副教授以上职称且需满足以下条件之一：</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1.主持省级以上专业（群）建设项目或省级以上教学团队负责人；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2.主持省级以上精品课程建设或获省级教学能力大赛一等奖以上；</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3.具有省级教学名师或省“333高层次人才培养工程”对象称号。</w:t>
            </w:r>
          </w:p>
        </w:tc>
        <w:tc>
          <w:tcPr>
            <w:tcW w:w="1627" w:type="dxa"/>
            <w:vMerge w:val="restart"/>
            <w:vAlign w:val="center"/>
          </w:tcPr>
          <w:p w14:paraId="649EC8B4">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0512-66875610</w:t>
            </w:r>
          </w:p>
          <w:p w14:paraId="2E5F442B">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陆老师</w:t>
            </w:r>
          </w:p>
        </w:tc>
      </w:tr>
      <w:tr w14:paraId="580A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454" w:type="dxa"/>
            <w:shd w:val="clear" w:color="auto" w:fill="auto"/>
            <w:vAlign w:val="center"/>
          </w:tcPr>
          <w:p w14:paraId="0261B2B1">
            <w:pPr>
              <w:jc w:val="center"/>
              <w:rPr>
                <w:rFonts w:ascii="仿宋" w:hAnsi="仿宋" w:eastAsia="仿宋" w:cs="宋体"/>
                <w:color w:val="000000"/>
                <w:szCs w:val="21"/>
              </w:rPr>
            </w:pPr>
            <w:r>
              <w:rPr>
                <w:rFonts w:hint="eastAsia" w:ascii="仿宋" w:hAnsi="仿宋" w:eastAsia="仿宋"/>
                <w:color w:val="000000"/>
                <w:szCs w:val="21"/>
              </w:rPr>
              <w:t>2</w:t>
            </w:r>
          </w:p>
        </w:tc>
        <w:tc>
          <w:tcPr>
            <w:tcW w:w="1063" w:type="dxa"/>
            <w:vAlign w:val="center"/>
          </w:tcPr>
          <w:p w14:paraId="04C21ED1">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自动化教师</w:t>
            </w:r>
          </w:p>
        </w:tc>
        <w:tc>
          <w:tcPr>
            <w:tcW w:w="2070" w:type="dxa"/>
            <w:vAlign w:val="center"/>
          </w:tcPr>
          <w:p w14:paraId="492990E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从事自动化等专业教学与科研</w:t>
            </w:r>
          </w:p>
        </w:tc>
        <w:tc>
          <w:tcPr>
            <w:tcW w:w="810" w:type="dxa"/>
            <w:vAlign w:val="center"/>
          </w:tcPr>
          <w:p w14:paraId="3D2471F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171CEECF">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4</w:t>
            </w:r>
          </w:p>
        </w:tc>
        <w:tc>
          <w:tcPr>
            <w:tcW w:w="1335" w:type="dxa"/>
            <w:vAlign w:val="center"/>
          </w:tcPr>
          <w:p w14:paraId="0D2BB4B7">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4FDEEA0D">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机电控制类</w:t>
            </w:r>
          </w:p>
        </w:tc>
        <w:tc>
          <w:tcPr>
            <w:tcW w:w="3953" w:type="dxa"/>
            <w:vAlign w:val="center"/>
          </w:tcPr>
          <w:p w14:paraId="6A49BBF4">
            <w:pPr>
              <w:jc w:val="left"/>
              <w:rPr>
                <w:rFonts w:ascii="仿宋" w:hAnsi="仿宋" w:eastAsia="仿宋" w:cs="仿宋"/>
                <w:szCs w:val="21"/>
              </w:rPr>
            </w:pPr>
            <w:r>
              <w:rPr>
                <w:rFonts w:hint="eastAsia" w:ascii="仿宋" w:hAnsi="仿宋" w:eastAsia="仿宋" w:cs="仿宋"/>
                <w:color w:val="000000"/>
                <w:kern w:val="0"/>
                <w:sz w:val="20"/>
                <w:szCs w:val="20"/>
                <w:lang w:bidi="ar"/>
              </w:rPr>
              <w:t>具有相应学位。</w:t>
            </w:r>
          </w:p>
        </w:tc>
        <w:tc>
          <w:tcPr>
            <w:tcW w:w="1627" w:type="dxa"/>
            <w:vMerge w:val="continue"/>
            <w:vAlign w:val="center"/>
          </w:tcPr>
          <w:p w14:paraId="49DBD756">
            <w:pPr>
              <w:widowControl/>
              <w:jc w:val="center"/>
              <w:textAlignment w:val="center"/>
              <w:rPr>
                <w:rFonts w:ascii="仿宋" w:hAnsi="仿宋" w:eastAsia="仿宋" w:cs="仿宋"/>
                <w:color w:val="000000"/>
                <w:kern w:val="0"/>
                <w:sz w:val="20"/>
                <w:szCs w:val="20"/>
                <w:lang w:bidi="ar"/>
              </w:rPr>
            </w:pPr>
          </w:p>
        </w:tc>
      </w:tr>
      <w:tr w14:paraId="3C09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454" w:type="dxa"/>
            <w:shd w:val="clear" w:color="auto" w:fill="auto"/>
            <w:vAlign w:val="center"/>
          </w:tcPr>
          <w:p w14:paraId="7A2BB7C0">
            <w:pPr>
              <w:jc w:val="center"/>
              <w:rPr>
                <w:rFonts w:ascii="仿宋" w:hAnsi="仿宋" w:eastAsia="仿宋" w:cs="宋体"/>
                <w:szCs w:val="21"/>
              </w:rPr>
            </w:pPr>
            <w:r>
              <w:rPr>
                <w:rFonts w:hint="eastAsia" w:ascii="仿宋" w:hAnsi="仿宋" w:eastAsia="仿宋"/>
                <w:szCs w:val="21"/>
              </w:rPr>
              <w:t>3</w:t>
            </w:r>
          </w:p>
        </w:tc>
        <w:tc>
          <w:tcPr>
            <w:tcW w:w="1063" w:type="dxa"/>
            <w:vAlign w:val="center"/>
          </w:tcPr>
          <w:p w14:paraId="467E1744">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汽车教师</w:t>
            </w:r>
          </w:p>
        </w:tc>
        <w:tc>
          <w:tcPr>
            <w:tcW w:w="2070" w:type="dxa"/>
            <w:vAlign w:val="center"/>
          </w:tcPr>
          <w:p w14:paraId="2F96F942">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从事新能源车相关专业教学与科研</w:t>
            </w:r>
          </w:p>
        </w:tc>
        <w:tc>
          <w:tcPr>
            <w:tcW w:w="810" w:type="dxa"/>
            <w:vAlign w:val="center"/>
          </w:tcPr>
          <w:p w14:paraId="1E932D0D">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25ED818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2</w:t>
            </w:r>
          </w:p>
        </w:tc>
        <w:tc>
          <w:tcPr>
            <w:tcW w:w="1335" w:type="dxa"/>
            <w:vAlign w:val="center"/>
          </w:tcPr>
          <w:p w14:paraId="50EEECE9">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338681A6">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机电控制类、计算机类、电子信息类、交通工程类</w:t>
            </w:r>
          </w:p>
        </w:tc>
        <w:tc>
          <w:tcPr>
            <w:tcW w:w="3953" w:type="dxa"/>
            <w:vAlign w:val="center"/>
          </w:tcPr>
          <w:p w14:paraId="14435077">
            <w:pPr>
              <w:jc w:val="left"/>
              <w:rPr>
                <w:rFonts w:ascii="仿宋" w:hAnsi="仿宋" w:eastAsia="仿宋" w:cs="仿宋"/>
                <w:color w:val="000000"/>
                <w:szCs w:val="21"/>
              </w:rPr>
            </w:pPr>
            <w:r>
              <w:rPr>
                <w:rFonts w:hint="eastAsia" w:ascii="仿宋" w:hAnsi="仿宋" w:eastAsia="仿宋" w:cs="仿宋"/>
                <w:color w:val="000000"/>
                <w:kern w:val="0"/>
                <w:sz w:val="20"/>
                <w:szCs w:val="20"/>
                <w:lang w:bidi="ar"/>
              </w:rPr>
              <w:t>具有相应学位。</w:t>
            </w:r>
          </w:p>
        </w:tc>
        <w:tc>
          <w:tcPr>
            <w:tcW w:w="1627" w:type="dxa"/>
            <w:vMerge w:val="continue"/>
            <w:vAlign w:val="center"/>
          </w:tcPr>
          <w:p w14:paraId="0F30FF73">
            <w:pPr>
              <w:widowControl/>
              <w:jc w:val="center"/>
              <w:textAlignment w:val="center"/>
              <w:rPr>
                <w:rFonts w:ascii="仿宋" w:hAnsi="仿宋" w:eastAsia="仿宋" w:cs="仿宋"/>
                <w:color w:val="000000"/>
                <w:kern w:val="0"/>
                <w:sz w:val="20"/>
                <w:szCs w:val="20"/>
                <w:lang w:bidi="ar"/>
              </w:rPr>
            </w:pPr>
          </w:p>
        </w:tc>
      </w:tr>
      <w:tr w14:paraId="6B8B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exact"/>
        </w:trPr>
        <w:tc>
          <w:tcPr>
            <w:tcW w:w="454" w:type="dxa"/>
            <w:shd w:val="clear" w:color="auto" w:fill="auto"/>
            <w:vAlign w:val="center"/>
          </w:tcPr>
          <w:p w14:paraId="4DE00B5E">
            <w:pPr>
              <w:jc w:val="center"/>
              <w:rPr>
                <w:rFonts w:ascii="仿宋" w:hAnsi="仿宋" w:eastAsia="仿宋" w:cs="宋体"/>
                <w:color w:val="000000"/>
                <w:szCs w:val="21"/>
              </w:rPr>
            </w:pPr>
            <w:r>
              <w:rPr>
                <w:rFonts w:hint="eastAsia" w:ascii="仿宋" w:hAnsi="仿宋" w:eastAsia="仿宋"/>
                <w:color w:val="000000"/>
                <w:szCs w:val="21"/>
              </w:rPr>
              <w:t>4</w:t>
            </w:r>
          </w:p>
        </w:tc>
        <w:tc>
          <w:tcPr>
            <w:tcW w:w="1063" w:type="dxa"/>
            <w:vAlign w:val="center"/>
          </w:tcPr>
          <w:p w14:paraId="09F0DF6B">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电子教师</w:t>
            </w:r>
          </w:p>
        </w:tc>
        <w:tc>
          <w:tcPr>
            <w:tcW w:w="2070" w:type="dxa"/>
            <w:vAlign w:val="center"/>
          </w:tcPr>
          <w:p w14:paraId="45A255C0">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从事自动化、集成电路技术、工业互联网相关专业教学与科研</w:t>
            </w:r>
          </w:p>
        </w:tc>
        <w:tc>
          <w:tcPr>
            <w:tcW w:w="810" w:type="dxa"/>
            <w:vAlign w:val="center"/>
          </w:tcPr>
          <w:p w14:paraId="22B19B5F">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3EB417E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8</w:t>
            </w:r>
          </w:p>
        </w:tc>
        <w:tc>
          <w:tcPr>
            <w:tcW w:w="1335" w:type="dxa"/>
            <w:vAlign w:val="center"/>
          </w:tcPr>
          <w:p w14:paraId="751278FE">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6656CE8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机电控制类、计算机类、电子信息类、基础理学类、兵工宇航类</w:t>
            </w:r>
          </w:p>
        </w:tc>
        <w:tc>
          <w:tcPr>
            <w:tcW w:w="3953" w:type="dxa"/>
            <w:vAlign w:val="center"/>
          </w:tcPr>
          <w:p w14:paraId="6ECC87C9">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具有相应学位；2024年毕业生、2025年毕业生。</w:t>
            </w:r>
          </w:p>
        </w:tc>
        <w:tc>
          <w:tcPr>
            <w:tcW w:w="1627" w:type="dxa"/>
            <w:vMerge w:val="restart"/>
            <w:vAlign w:val="center"/>
          </w:tcPr>
          <w:p w14:paraId="2DD91AF2">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0512-66503391</w:t>
            </w:r>
          </w:p>
          <w:p w14:paraId="4FC79295">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邓老师</w:t>
            </w:r>
          </w:p>
        </w:tc>
      </w:tr>
      <w:tr w14:paraId="745A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454" w:type="dxa"/>
            <w:shd w:val="clear" w:color="auto" w:fill="auto"/>
            <w:vAlign w:val="center"/>
          </w:tcPr>
          <w:p w14:paraId="31968A2A">
            <w:pPr>
              <w:jc w:val="center"/>
              <w:rPr>
                <w:rFonts w:ascii="仿宋" w:hAnsi="仿宋" w:eastAsia="仿宋" w:cs="宋体"/>
                <w:szCs w:val="21"/>
              </w:rPr>
            </w:pPr>
            <w:r>
              <w:rPr>
                <w:rFonts w:hint="eastAsia" w:ascii="仿宋" w:hAnsi="仿宋" w:eastAsia="仿宋" w:cs="宋体"/>
                <w:szCs w:val="21"/>
              </w:rPr>
              <w:t>5</w:t>
            </w:r>
          </w:p>
        </w:tc>
        <w:tc>
          <w:tcPr>
            <w:tcW w:w="1063" w:type="dxa"/>
            <w:vAlign w:val="center"/>
          </w:tcPr>
          <w:p w14:paraId="5F7FDE4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电子教师</w:t>
            </w:r>
          </w:p>
        </w:tc>
        <w:tc>
          <w:tcPr>
            <w:tcW w:w="2070" w:type="dxa"/>
            <w:vAlign w:val="center"/>
          </w:tcPr>
          <w:p w14:paraId="7051AAC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从事集成电路相关专业教学与科研</w:t>
            </w:r>
          </w:p>
        </w:tc>
        <w:tc>
          <w:tcPr>
            <w:tcW w:w="810" w:type="dxa"/>
            <w:vAlign w:val="center"/>
          </w:tcPr>
          <w:p w14:paraId="1F73E246">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16F8C8B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2</w:t>
            </w:r>
          </w:p>
        </w:tc>
        <w:tc>
          <w:tcPr>
            <w:tcW w:w="1335" w:type="dxa"/>
            <w:vAlign w:val="center"/>
          </w:tcPr>
          <w:p w14:paraId="284D302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博士研究生</w:t>
            </w:r>
          </w:p>
        </w:tc>
        <w:tc>
          <w:tcPr>
            <w:tcW w:w="3000" w:type="dxa"/>
            <w:vAlign w:val="center"/>
          </w:tcPr>
          <w:p w14:paraId="15998722">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电子信息类、基础理学类、兵工宇航类</w:t>
            </w:r>
          </w:p>
        </w:tc>
        <w:tc>
          <w:tcPr>
            <w:tcW w:w="3953" w:type="dxa"/>
            <w:vAlign w:val="center"/>
          </w:tcPr>
          <w:p w14:paraId="1E227E1F">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具有相应学位；本科阶段为电子信息类专业。</w:t>
            </w:r>
          </w:p>
        </w:tc>
        <w:tc>
          <w:tcPr>
            <w:tcW w:w="1627" w:type="dxa"/>
            <w:vMerge w:val="continue"/>
            <w:vAlign w:val="center"/>
          </w:tcPr>
          <w:p w14:paraId="28779775">
            <w:pPr>
              <w:widowControl/>
              <w:jc w:val="center"/>
              <w:textAlignment w:val="center"/>
              <w:rPr>
                <w:rFonts w:ascii="仿宋" w:hAnsi="仿宋" w:eastAsia="仿宋" w:cs="仿宋"/>
                <w:color w:val="000000"/>
                <w:kern w:val="0"/>
                <w:sz w:val="20"/>
                <w:szCs w:val="20"/>
                <w:lang w:bidi="ar"/>
              </w:rPr>
            </w:pPr>
          </w:p>
        </w:tc>
      </w:tr>
      <w:tr w14:paraId="312D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exact"/>
        </w:trPr>
        <w:tc>
          <w:tcPr>
            <w:tcW w:w="454" w:type="dxa"/>
            <w:tcBorders>
              <w:bottom w:val="single" w:color="auto" w:sz="4" w:space="0"/>
            </w:tcBorders>
            <w:shd w:val="clear" w:color="auto" w:fill="auto"/>
            <w:vAlign w:val="center"/>
          </w:tcPr>
          <w:p w14:paraId="26406D38">
            <w:pPr>
              <w:jc w:val="center"/>
              <w:rPr>
                <w:rFonts w:ascii="仿宋" w:hAnsi="仿宋" w:eastAsia="仿宋" w:cs="宋体"/>
                <w:szCs w:val="21"/>
              </w:rPr>
            </w:pPr>
            <w:r>
              <w:rPr>
                <w:rFonts w:hint="eastAsia" w:ascii="仿宋" w:hAnsi="仿宋" w:eastAsia="仿宋" w:cs="宋体"/>
                <w:szCs w:val="21"/>
              </w:rPr>
              <w:t>6</w:t>
            </w:r>
          </w:p>
        </w:tc>
        <w:tc>
          <w:tcPr>
            <w:tcW w:w="1063" w:type="dxa"/>
            <w:vAlign w:val="center"/>
          </w:tcPr>
          <w:p w14:paraId="4AA01BA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计算机教师</w:t>
            </w:r>
          </w:p>
        </w:tc>
        <w:tc>
          <w:tcPr>
            <w:tcW w:w="2070" w:type="dxa"/>
            <w:vAlign w:val="center"/>
          </w:tcPr>
          <w:p w14:paraId="353A657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从事人工智能、大数据、物联网、软件工程、信息安全等专业教学与科研</w:t>
            </w:r>
          </w:p>
        </w:tc>
        <w:tc>
          <w:tcPr>
            <w:tcW w:w="810" w:type="dxa"/>
            <w:vAlign w:val="center"/>
          </w:tcPr>
          <w:p w14:paraId="4CCC30D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0950D4A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8</w:t>
            </w:r>
          </w:p>
        </w:tc>
        <w:tc>
          <w:tcPr>
            <w:tcW w:w="1335" w:type="dxa"/>
            <w:vAlign w:val="center"/>
          </w:tcPr>
          <w:p w14:paraId="65B70AB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博士研究生</w:t>
            </w:r>
          </w:p>
        </w:tc>
        <w:tc>
          <w:tcPr>
            <w:tcW w:w="3000" w:type="dxa"/>
            <w:vAlign w:val="center"/>
          </w:tcPr>
          <w:p w14:paraId="407ABC8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计算机类、电子信息类、机电控制类</w:t>
            </w:r>
          </w:p>
        </w:tc>
        <w:tc>
          <w:tcPr>
            <w:tcW w:w="3953" w:type="dxa"/>
            <w:vAlign w:val="center"/>
          </w:tcPr>
          <w:p w14:paraId="536BA650">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具有相应学位；2024年毕业生、2025年毕业生。</w:t>
            </w:r>
          </w:p>
        </w:tc>
        <w:tc>
          <w:tcPr>
            <w:tcW w:w="1627" w:type="dxa"/>
            <w:vMerge w:val="restart"/>
            <w:vAlign w:val="center"/>
          </w:tcPr>
          <w:p w14:paraId="2F9BB06F">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0512-66503531</w:t>
            </w:r>
          </w:p>
          <w:p w14:paraId="6ED18BFE">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张老师</w:t>
            </w:r>
          </w:p>
        </w:tc>
      </w:tr>
      <w:tr w14:paraId="51C8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trPr>
        <w:tc>
          <w:tcPr>
            <w:tcW w:w="454" w:type="dxa"/>
            <w:shd w:val="clear" w:color="auto" w:fill="auto"/>
            <w:vAlign w:val="center"/>
          </w:tcPr>
          <w:p w14:paraId="637B13DF">
            <w:pPr>
              <w:jc w:val="center"/>
              <w:rPr>
                <w:rFonts w:ascii="仿宋" w:hAnsi="仿宋" w:eastAsia="仿宋" w:cs="宋体"/>
                <w:szCs w:val="21"/>
              </w:rPr>
            </w:pPr>
            <w:r>
              <w:rPr>
                <w:rFonts w:hint="eastAsia" w:ascii="仿宋" w:hAnsi="仿宋" w:eastAsia="仿宋" w:cs="宋体"/>
                <w:szCs w:val="21"/>
              </w:rPr>
              <w:t>7</w:t>
            </w:r>
          </w:p>
        </w:tc>
        <w:tc>
          <w:tcPr>
            <w:tcW w:w="1063" w:type="dxa"/>
            <w:vAlign w:val="center"/>
          </w:tcPr>
          <w:p w14:paraId="2FF0C13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计算机教师</w:t>
            </w:r>
          </w:p>
        </w:tc>
        <w:tc>
          <w:tcPr>
            <w:tcW w:w="2070" w:type="dxa"/>
            <w:vAlign w:val="center"/>
          </w:tcPr>
          <w:p w14:paraId="3BB03A1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从事人工智能、物联网、软件工程等专业教学与科研</w:t>
            </w:r>
          </w:p>
        </w:tc>
        <w:tc>
          <w:tcPr>
            <w:tcW w:w="810" w:type="dxa"/>
            <w:vAlign w:val="center"/>
          </w:tcPr>
          <w:p w14:paraId="05B6546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专技</w:t>
            </w:r>
          </w:p>
        </w:tc>
        <w:tc>
          <w:tcPr>
            <w:tcW w:w="1020" w:type="dxa"/>
            <w:vAlign w:val="center"/>
          </w:tcPr>
          <w:p w14:paraId="181A9B1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2</w:t>
            </w:r>
          </w:p>
        </w:tc>
        <w:tc>
          <w:tcPr>
            <w:tcW w:w="1335" w:type="dxa"/>
            <w:vAlign w:val="center"/>
          </w:tcPr>
          <w:p w14:paraId="67F27E9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博士研究生</w:t>
            </w:r>
          </w:p>
        </w:tc>
        <w:tc>
          <w:tcPr>
            <w:tcW w:w="3000" w:type="dxa"/>
            <w:vAlign w:val="center"/>
          </w:tcPr>
          <w:p w14:paraId="448C0F4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计算机类、电子信息类、机电控制类</w:t>
            </w:r>
          </w:p>
        </w:tc>
        <w:tc>
          <w:tcPr>
            <w:tcW w:w="3953" w:type="dxa"/>
            <w:vAlign w:val="center"/>
          </w:tcPr>
          <w:p w14:paraId="25F07C27">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具有相应学位。</w:t>
            </w:r>
          </w:p>
        </w:tc>
        <w:tc>
          <w:tcPr>
            <w:tcW w:w="1627" w:type="dxa"/>
            <w:vMerge w:val="continue"/>
            <w:vAlign w:val="center"/>
          </w:tcPr>
          <w:p w14:paraId="0D842ADB">
            <w:pPr>
              <w:widowControl/>
              <w:jc w:val="left"/>
              <w:textAlignment w:val="center"/>
              <w:rPr>
                <w:rFonts w:ascii="仿宋" w:hAnsi="仿宋" w:eastAsia="仿宋" w:cs="仿宋"/>
                <w:color w:val="000000"/>
                <w:kern w:val="0"/>
                <w:sz w:val="20"/>
                <w:szCs w:val="20"/>
                <w:lang w:bidi="ar"/>
              </w:rPr>
            </w:pPr>
          </w:p>
        </w:tc>
      </w:tr>
      <w:tr w14:paraId="32D8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exact"/>
        </w:trPr>
        <w:tc>
          <w:tcPr>
            <w:tcW w:w="454" w:type="dxa"/>
            <w:shd w:val="clear" w:color="auto" w:fill="auto"/>
            <w:vAlign w:val="center"/>
          </w:tcPr>
          <w:p w14:paraId="521851CF">
            <w:pPr>
              <w:widowControl/>
              <w:jc w:val="center"/>
              <w:rPr>
                <w:rFonts w:ascii="仿宋" w:hAnsi="仿宋" w:eastAsia="仿宋"/>
                <w:szCs w:val="21"/>
              </w:rPr>
            </w:pPr>
            <w:r>
              <w:rPr>
                <w:rFonts w:hint="eastAsia" w:ascii="仿宋" w:hAnsi="仿宋" w:eastAsia="仿宋"/>
                <w:szCs w:val="21"/>
              </w:rPr>
              <w:t>8</w:t>
            </w:r>
          </w:p>
        </w:tc>
        <w:tc>
          <w:tcPr>
            <w:tcW w:w="1063" w:type="dxa"/>
            <w:vAlign w:val="center"/>
          </w:tcPr>
          <w:p w14:paraId="68297BA2">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工商管理教师</w:t>
            </w:r>
          </w:p>
        </w:tc>
        <w:tc>
          <w:tcPr>
            <w:tcW w:w="2070" w:type="dxa"/>
            <w:vAlign w:val="center"/>
          </w:tcPr>
          <w:p w14:paraId="59D7D27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从事管理相关专业教学与科研</w:t>
            </w:r>
          </w:p>
        </w:tc>
        <w:tc>
          <w:tcPr>
            <w:tcW w:w="810" w:type="dxa"/>
            <w:vAlign w:val="center"/>
          </w:tcPr>
          <w:p w14:paraId="12ECB4DB">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2B4E8517">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2</w:t>
            </w:r>
          </w:p>
        </w:tc>
        <w:tc>
          <w:tcPr>
            <w:tcW w:w="1335" w:type="dxa"/>
            <w:vAlign w:val="center"/>
          </w:tcPr>
          <w:p w14:paraId="37AA8900">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193F4D0B">
            <w:pPr>
              <w:widowControl/>
              <w:jc w:val="center"/>
              <w:textAlignment w:val="center"/>
              <w:rPr>
                <w:rFonts w:ascii="仿宋" w:hAnsi="仿宋" w:cs="仿宋"/>
                <w:szCs w:val="21"/>
              </w:rPr>
            </w:pPr>
            <w:r>
              <w:rPr>
                <w:rFonts w:hint="eastAsia" w:ascii="仿宋" w:hAnsi="仿宋" w:eastAsia="仿宋" w:cs="仿宋"/>
                <w:color w:val="000000"/>
                <w:kern w:val="0"/>
                <w:sz w:val="20"/>
                <w:szCs w:val="20"/>
                <w:lang w:bidi="ar"/>
              </w:rPr>
              <w:t>管理科学与工程、企业管理、工商管理、工商管理学、物流工程、物流工程与管理</w:t>
            </w:r>
          </w:p>
        </w:tc>
        <w:tc>
          <w:tcPr>
            <w:tcW w:w="3953" w:type="dxa"/>
            <w:vAlign w:val="center"/>
          </w:tcPr>
          <w:p w14:paraId="070B8865">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具有相应学位；2024年毕业生、2025年毕业生。</w:t>
            </w:r>
          </w:p>
        </w:tc>
        <w:tc>
          <w:tcPr>
            <w:tcW w:w="1627" w:type="dxa"/>
            <w:vAlign w:val="center"/>
          </w:tcPr>
          <w:p w14:paraId="4BBA72C1">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0512-66507387</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孟老师</w:t>
            </w:r>
          </w:p>
        </w:tc>
      </w:tr>
      <w:tr w14:paraId="39A7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exact"/>
        </w:trPr>
        <w:tc>
          <w:tcPr>
            <w:tcW w:w="454" w:type="dxa"/>
            <w:shd w:val="clear" w:color="auto" w:fill="auto"/>
            <w:vAlign w:val="center"/>
          </w:tcPr>
          <w:p w14:paraId="5888F91E">
            <w:pPr>
              <w:jc w:val="center"/>
              <w:rPr>
                <w:rFonts w:ascii="仿宋" w:hAnsi="仿宋" w:eastAsia="仿宋"/>
                <w:szCs w:val="21"/>
              </w:rPr>
            </w:pPr>
            <w:r>
              <w:rPr>
                <w:rFonts w:hint="eastAsia" w:ascii="仿宋" w:hAnsi="仿宋" w:eastAsia="仿宋"/>
                <w:szCs w:val="21"/>
              </w:rPr>
              <w:t>9</w:t>
            </w:r>
          </w:p>
        </w:tc>
        <w:tc>
          <w:tcPr>
            <w:tcW w:w="1063" w:type="dxa"/>
            <w:vAlign w:val="center"/>
          </w:tcPr>
          <w:p w14:paraId="28652B1E">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会计教师</w:t>
            </w:r>
          </w:p>
        </w:tc>
        <w:tc>
          <w:tcPr>
            <w:tcW w:w="2070" w:type="dxa"/>
            <w:vAlign w:val="center"/>
          </w:tcPr>
          <w:p w14:paraId="63A529D1">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从事大数据与会计、大数据与财务管理专业教学与科研</w:t>
            </w:r>
          </w:p>
        </w:tc>
        <w:tc>
          <w:tcPr>
            <w:tcW w:w="810" w:type="dxa"/>
            <w:vAlign w:val="center"/>
          </w:tcPr>
          <w:p w14:paraId="15C8A548">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6C3692EE">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1</w:t>
            </w:r>
          </w:p>
        </w:tc>
        <w:tc>
          <w:tcPr>
            <w:tcW w:w="1335" w:type="dxa"/>
            <w:vAlign w:val="center"/>
          </w:tcPr>
          <w:p w14:paraId="346B79B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28EB7001">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经济类、财务财会类、税务税收类</w:t>
            </w:r>
          </w:p>
        </w:tc>
        <w:tc>
          <w:tcPr>
            <w:tcW w:w="3953" w:type="dxa"/>
            <w:vAlign w:val="center"/>
          </w:tcPr>
          <w:p w14:paraId="38DBC32B">
            <w:pPr>
              <w:jc w:val="left"/>
              <w:rPr>
                <w:rFonts w:ascii="仿宋" w:hAnsi="仿宋" w:eastAsia="仿宋" w:cs="仿宋"/>
                <w:szCs w:val="21"/>
              </w:rPr>
            </w:pPr>
            <w:r>
              <w:rPr>
                <w:rFonts w:hint="eastAsia" w:ascii="仿宋" w:hAnsi="仿宋" w:eastAsia="仿宋" w:cs="仿宋"/>
                <w:color w:val="000000"/>
                <w:kern w:val="0"/>
                <w:sz w:val="20"/>
                <w:szCs w:val="20"/>
                <w:lang w:bidi="ar"/>
              </w:rPr>
              <w:t>具有相应学位；2024年毕业生、2025年毕业生。</w:t>
            </w:r>
          </w:p>
        </w:tc>
        <w:tc>
          <w:tcPr>
            <w:tcW w:w="1627" w:type="dxa"/>
            <w:vMerge w:val="restart"/>
            <w:vAlign w:val="center"/>
          </w:tcPr>
          <w:p w14:paraId="7BC2414F">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0512-66507380</w:t>
            </w:r>
          </w:p>
          <w:p w14:paraId="7A12495A">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万老师</w:t>
            </w:r>
          </w:p>
        </w:tc>
      </w:tr>
      <w:tr w14:paraId="18D2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exact"/>
        </w:trPr>
        <w:tc>
          <w:tcPr>
            <w:tcW w:w="454" w:type="dxa"/>
            <w:shd w:val="clear" w:color="auto" w:fill="auto"/>
            <w:vAlign w:val="center"/>
          </w:tcPr>
          <w:p w14:paraId="4BBF79C0">
            <w:pPr>
              <w:jc w:val="center"/>
              <w:rPr>
                <w:rFonts w:ascii="仿宋" w:hAnsi="仿宋" w:eastAsia="仿宋"/>
                <w:szCs w:val="21"/>
              </w:rPr>
            </w:pPr>
            <w:r>
              <w:rPr>
                <w:rFonts w:hint="eastAsia" w:ascii="仿宋" w:hAnsi="仿宋" w:eastAsia="仿宋"/>
                <w:szCs w:val="21"/>
              </w:rPr>
              <w:t>10</w:t>
            </w:r>
          </w:p>
        </w:tc>
        <w:tc>
          <w:tcPr>
            <w:tcW w:w="1063" w:type="dxa"/>
            <w:vAlign w:val="center"/>
          </w:tcPr>
          <w:p w14:paraId="642A20E0">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会计教师</w:t>
            </w:r>
          </w:p>
        </w:tc>
        <w:tc>
          <w:tcPr>
            <w:tcW w:w="2070" w:type="dxa"/>
            <w:vAlign w:val="center"/>
          </w:tcPr>
          <w:p w14:paraId="06E3682D">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从事大数据与会计、大数据与财务管理专业教学与科研</w:t>
            </w:r>
          </w:p>
        </w:tc>
        <w:tc>
          <w:tcPr>
            <w:tcW w:w="810" w:type="dxa"/>
            <w:vAlign w:val="center"/>
          </w:tcPr>
          <w:p w14:paraId="11074A9B">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113460E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1</w:t>
            </w:r>
          </w:p>
        </w:tc>
        <w:tc>
          <w:tcPr>
            <w:tcW w:w="1335" w:type="dxa"/>
            <w:vAlign w:val="center"/>
          </w:tcPr>
          <w:p w14:paraId="283D1F3E">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03CDFC3E">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经济类、财务财会类、税务税收类</w:t>
            </w:r>
          </w:p>
        </w:tc>
        <w:tc>
          <w:tcPr>
            <w:tcW w:w="3953" w:type="dxa"/>
            <w:vAlign w:val="center"/>
          </w:tcPr>
          <w:p w14:paraId="163EFBC5">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w:t>
            </w:r>
          </w:p>
        </w:tc>
        <w:tc>
          <w:tcPr>
            <w:tcW w:w="1627" w:type="dxa"/>
            <w:vMerge w:val="continue"/>
            <w:vAlign w:val="center"/>
          </w:tcPr>
          <w:p w14:paraId="743FADB9">
            <w:pPr>
              <w:widowControl/>
              <w:jc w:val="center"/>
              <w:textAlignment w:val="center"/>
              <w:rPr>
                <w:rFonts w:ascii="仿宋" w:hAnsi="仿宋" w:eastAsia="仿宋" w:cs="仿宋"/>
                <w:color w:val="000000"/>
                <w:kern w:val="0"/>
                <w:sz w:val="20"/>
                <w:szCs w:val="20"/>
                <w:lang w:bidi="ar"/>
              </w:rPr>
            </w:pPr>
          </w:p>
        </w:tc>
      </w:tr>
      <w:tr w14:paraId="76E5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454" w:type="dxa"/>
            <w:shd w:val="clear" w:color="auto" w:fill="auto"/>
            <w:vAlign w:val="center"/>
          </w:tcPr>
          <w:p w14:paraId="634A1ABB">
            <w:pPr>
              <w:jc w:val="center"/>
              <w:rPr>
                <w:rFonts w:ascii="仿宋" w:hAnsi="仿宋" w:eastAsia="仿宋"/>
                <w:szCs w:val="21"/>
              </w:rPr>
            </w:pPr>
            <w:r>
              <w:rPr>
                <w:rFonts w:hint="eastAsia" w:ascii="仿宋" w:hAnsi="仿宋" w:eastAsia="仿宋"/>
                <w:szCs w:val="21"/>
              </w:rPr>
              <w:t>11</w:t>
            </w:r>
          </w:p>
        </w:tc>
        <w:tc>
          <w:tcPr>
            <w:tcW w:w="1063" w:type="dxa"/>
            <w:vAlign w:val="center"/>
          </w:tcPr>
          <w:p w14:paraId="4334F39C">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生物制药实验师</w:t>
            </w:r>
          </w:p>
        </w:tc>
        <w:tc>
          <w:tcPr>
            <w:tcW w:w="2070" w:type="dxa"/>
            <w:vAlign w:val="center"/>
          </w:tcPr>
          <w:p w14:paraId="4CC5A438">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从事生物制药专业的教学与实验室管理</w:t>
            </w:r>
          </w:p>
        </w:tc>
        <w:tc>
          <w:tcPr>
            <w:tcW w:w="810" w:type="dxa"/>
            <w:vAlign w:val="center"/>
          </w:tcPr>
          <w:p w14:paraId="5585FF5F">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3646B9AD">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1</w:t>
            </w:r>
          </w:p>
        </w:tc>
        <w:tc>
          <w:tcPr>
            <w:tcW w:w="1335" w:type="dxa"/>
            <w:vAlign w:val="center"/>
          </w:tcPr>
          <w:p w14:paraId="0E732A0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25B5F1D5">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化学工程类、生物工程类</w:t>
            </w:r>
          </w:p>
        </w:tc>
        <w:tc>
          <w:tcPr>
            <w:tcW w:w="3953" w:type="dxa"/>
            <w:vAlign w:val="center"/>
          </w:tcPr>
          <w:p w14:paraId="41801CE5">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具有相应学位；2024年毕业生、2025年毕业生。</w:t>
            </w:r>
          </w:p>
        </w:tc>
        <w:tc>
          <w:tcPr>
            <w:tcW w:w="1627" w:type="dxa"/>
            <w:vAlign w:val="center"/>
          </w:tcPr>
          <w:p w14:paraId="75656DF8">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0512-66507870</w:t>
            </w:r>
          </w:p>
          <w:p w14:paraId="0CC6DCD3">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戴老师</w:t>
            </w:r>
          </w:p>
        </w:tc>
      </w:tr>
      <w:tr w14:paraId="2E0A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exact"/>
        </w:trPr>
        <w:tc>
          <w:tcPr>
            <w:tcW w:w="454" w:type="dxa"/>
            <w:shd w:val="clear" w:color="auto" w:fill="auto"/>
            <w:vAlign w:val="center"/>
          </w:tcPr>
          <w:p w14:paraId="16E660DD">
            <w:pPr>
              <w:jc w:val="center"/>
              <w:rPr>
                <w:rFonts w:ascii="仿宋" w:hAnsi="仿宋" w:eastAsia="仿宋"/>
                <w:szCs w:val="21"/>
              </w:rPr>
            </w:pPr>
            <w:r>
              <w:rPr>
                <w:rFonts w:hint="eastAsia" w:ascii="仿宋" w:hAnsi="仿宋" w:eastAsia="仿宋"/>
                <w:szCs w:val="21"/>
              </w:rPr>
              <w:t>12</w:t>
            </w:r>
          </w:p>
        </w:tc>
        <w:tc>
          <w:tcPr>
            <w:tcW w:w="1063" w:type="dxa"/>
            <w:vAlign w:val="center"/>
          </w:tcPr>
          <w:p w14:paraId="6BACD4E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服装专业专任教师</w:t>
            </w:r>
          </w:p>
        </w:tc>
        <w:tc>
          <w:tcPr>
            <w:tcW w:w="2070" w:type="dxa"/>
            <w:vAlign w:val="center"/>
          </w:tcPr>
          <w:p w14:paraId="08166095">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从事服装专业的教学与科研</w:t>
            </w:r>
          </w:p>
        </w:tc>
        <w:tc>
          <w:tcPr>
            <w:tcW w:w="810" w:type="dxa"/>
            <w:vAlign w:val="center"/>
          </w:tcPr>
          <w:p w14:paraId="3BF072EC">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5B2074C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1</w:t>
            </w:r>
          </w:p>
        </w:tc>
        <w:tc>
          <w:tcPr>
            <w:tcW w:w="1335" w:type="dxa"/>
            <w:vAlign w:val="center"/>
          </w:tcPr>
          <w:p w14:paraId="0D8EDE5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博士研究生</w:t>
            </w:r>
          </w:p>
        </w:tc>
        <w:tc>
          <w:tcPr>
            <w:tcW w:w="3000" w:type="dxa"/>
            <w:vAlign w:val="center"/>
          </w:tcPr>
          <w:p w14:paraId="09F52758">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设计艺术学、设计学、艺术设计、纺织工程、服装及相关专业</w:t>
            </w:r>
          </w:p>
        </w:tc>
        <w:tc>
          <w:tcPr>
            <w:tcW w:w="3953" w:type="dxa"/>
            <w:vAlign w:val="center"/>
          </w:tcPr>
          <w:p w14:paraId="08EBC33D">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具有相应学位；2024年毕业生、2025年毕业生；本科阶段须为服装设计与工程、服装设计与工艺教育、服装与服饰设计、服装工程技术及相关专业。</w:t>
            </w:r>
          </w:p>
        </w:tc>
        <w:tc>
          <w:tcPr>
            <w:tcW w:w="1627" w:type="dxa"/>
            <w:vMerge w:val="restart"/>
            <w:vAlign w:val="center"/>
          </w:tcPr>
          <w:p w14:paraId="6CDDDA7F">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0512-66507530</w:t>
            </w:r>
          </w:p>
          <w:p w14:paraId="633F5777">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胡老师</w:t>
            </w:r>
          </w:p>
        </w:tc>
      </w:tr>
      <w:tr w14:paraId="6E36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454" w:type="dxa"/>
            <w:shd w:val="clear" w:color="auto" w:fill="auto"/>
            <w:vAlign w:val="center"/>
          </w:tcPr>
          <w:p w14:paraId="70399666">
            <w:pPr>
              <w:jc w:val="center"/>
              <w:rPr>
                <w:rFonts w:ascii="仿宋" w:hAnsi="仿宋" w:eastAsia="仿宋"/>
                <w:szCs w:val="21"/>
              </w:rPr>
            </w:pPr>
            <w:r>
              <w:rPr>
                <w:rFonts w:hint="eastAsia" w:ascii="仿宋" w:hAnsi="仿宋" w:eastAsia="仿宋"/>
                <w:szCs w:val="21"/>
              </w:rPr>
              <w:t>13</w:t>
            </w:r>
          </w:p>
        </w:tc>
        <w:tc>
          <w:tcPr>
            <w:tcW w:w="1063" w:type="dxa"/>
            <w:vAlign w:val="center"/>
          </w:tcPr>
          <w:p w14:paraId="24FBBAD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视传专业专任教师</w:t>
            </w:r>
          </w:p>
        </w:tc>
        <w:tc>
          <w:tcPr>
            <w:tcW w:w="2070" w:type="dxa"/>
            <w:vAlign w:val="center"/>
          </w:tcPr>
          <w:p w14:paraId="077B1324">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从事视音频动效等新媒体方向的教学与科研</w:t>
            </w:r>
          </w:p>
        </w:tc>
        <w:tc>
          <w:tcPr>
            <w:tcW w:w="810" w:type="dxa"/>
            <w:vAlign w:val="center"/>
          </w:tcPr>
          <w:p w14:paraId="7BF3A11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2F744BC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1</w:t>
            </w:r>
          </w:p>
        </w:tc>
        <w:tc>
          <w:tcPr>
            <w:tcW w:w="1335" w:type="dxa"/>
            <w:vAlign w:val="center"/>
          </w:tcPr>
          <w:p w14:paraId="72509A4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博士研究生</w:t>
            </w:r>
          </w:p>
        </w:tc>
        <w:tc>
          <w:tcPr>
            <w:tcW w:w="3000" w:type="dxa"/>
            <w:vAlign w:val="center"/>
          </w:tcPr>
          <w:p w14:paraId="3C3F7AEF">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设计艺术学、设计学、艺术设计及相关专业</w:t>
            </w:r>
          </w:p>
        </w:tc>
        <w:tc>
          <w:tcPr>
            <w:tcW w:w="3953" w:type="dxa"/>
            <w:vAlign w:val="center"/>
          </w:tcPr>
          <w:p w14:paraId="4BCAE9B6">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具有相应学位；2024年毕业生、2025年毕业生；本科及硕士阶段须为设计艺术学、设计学、艺术设计及相关专业。</w:t>
            </w:r>
          </w:p>
        </w:tc>
        <w:tc>
          <w:tcPr>
            <w:tcW w:w="1627" w:type="dxa"/>
            <w:vMerge w:val="continue"/>
            <w:vAlign w:val="center"/>
          </w:tcPr>
          <w:p w14:paraId="727F519D">
            <w:pPr>
              <w:widowControl/>
              <w:jc w:val="center"/>
              <w:textAlignment w:val="center"/>
              <w:rPr>
                <w:rFonts w:ascii="仿宋" w:hAnsi="仿宋" w:eastAsia="仿宋" w:cs="仿宋"/>
                <w:color w:val="000000"/>
                <w:kern w:val="0"/>
                <w:sz w:val="20"/>
                <w:szCs w:val="20"/>
                <w:lang w:bidi="ar"/>
              </w:rPr>
            </w:pPr>
          </w:p>
        </w:tc>
      </w:tr>
      <w:tr w14:paraId="0125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exact"/>
        </w:trPr>
        <w:tc>
          <w:tcPr>
            <w:tcW w:w="454" w:type="dxa"/>
            <w:shd w:val="clear" w:color="auto" w:fill="auto"/>
            <w:vAlign w:val="center"/>
          </w:tcPr>
          <w:p w14:paraId="1A19FE32">
            <w:pPr>
              <w:jc w:val="center"/>
              <w:rPr>
                <w:rFonts w:ascii="仿宋" w:hAnsi="仿宋" w:eastAsia="仿宋"/>
                <w:szCs w:val="21"/>
              </w:rPr>
            </w:pPr>
            <w:r>
              <w:rPr>
                <w:rFonts w:hint="eastAsia" w:ascii="仿宋" w:hAnsi="仿宋" w:eastAsia="仿宋"/>
                <w:szCs w:val="21"/>
              </w:rPr>
              <w:t>14</w:t>
            </w:r>
          </w:p>
        </w:tc>
        <w:tc>
          <w:tcPr>
            <w:tcW w:w="1063" w:type="dxa"/>
            <w:vAlign w:val="center"/>
          </w:tcPr>
          <w:p w14:paraId="67845C6F">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英语教师</w:t>
            </w:r>
          </w:p>
        </w:tc>
        <w:tc>
          <w:tcPr>
            <w:tcW w:w="2070" w:type="dxa"/>
            <w:vAlign w:val="center"/>
          </w:tcPr>
          <w:p w14:paraId="754DBF2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从事英语专业教学与科研</w:t>
            </w:r>
          </w:p>
        </w:tc>
        <w:tc>
          <w:tcPr>
            <w:tcW w:w="810" w:type="dxa"/>
            <w:vAlign w:val="center"/>
          </w:tcPr>
          <w:p w14:paraId="6344390B">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406A15EE">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2</w:t>
            </w:r>
          </w:p>
        </w:tc>
        <w:tc>
          <w:tcPr>
            <w:tcW w:w="1335" w:type="dxa"/>
            <w:vAlign w:val="center"/>
          </w:tcPr>
          <w:p w14:paraId="6F427DFB">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3E56A8BD">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外国语言文学类、教育类</w:t>
            </w:r>
          </w:p>
        </w:tc>
        <w:tc>
          <w:tcPr>
            <w:tcW w:w="3953" w:type="dxa"/>
            <w:vAlign w:val="center"/>
          </w:tcPr>
          <w:p w14:paraId="517AD130">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具有相应学位；2024年毕业生、2025年毕业生；本科或硕士阶段为英语语言文学、外国语言学及应用语言学、翻译、学科教学（英语）、英语口译、英语笔译、外国语言文学及相关专业。</w:t>
            </w:r>
          </w:p>
        </w:tc>
        <w:tc>
          <w:tcPr>
            <w:tcW w:w="1627" w:type="dxa"/>
            <w:vAlign w:val="center"/>
          </w:tcPr>
          <w:p w14:paraId="6DAB95E0">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0512-66501169</w:t>
            </w:r>
          </w:p>
          <w:p w14:paraId="0DF6C86B">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吴老师</w:t>
            </w:r>
          </w:p>
        </w:tc>
      </w:tr>
      <w:tr w14:paraId="43B3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trPr>
        <w:tc>
          <w:tcPr>
            <w:tcW w:w="454" w:type="dxa"/>
            <w:shd w:val="clear" w:color="auto" w:fill="auto"/>
            <w:vAlign w:val="center"/>
          </w:tcPr>
          <w:p w14:paraId="1722E3CB">
            <w:pPr>
              <w:jc w:val="center"/>
              <w:rPr>
                <w:rFonts w:ascii="仿宋" w:hAnsi="仿宋" w:eastAsia="仿宋"/>
                <w:szCs w:val="21"/>
              </w:rPr>
            </w:pPr>
            <w:r>
              <w:rPr>
                <w:rFonts w:hint="eastAsia" w:ascii="仿宋" w:hAnsi="仿宋" w:eastAsia="仿宋"/>
                <w:szCs w:val="21"/>
              </w:rPr>
              <w:t>15</w:t>
            </w:r>
          </w:p>
        </w:tc>
        <w:tc>
          <w:tcPr>
            <w:tcW w:w="1063" w:type="dxa"/>
            <w:vAlign w:val="center"/>
          </w:tcPr>
          <w:p w14:paraId="15EDCDBE">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物理教师</w:t>
            </w:r>
          </w:p>
        </w:tc>
        <w:tc>
          <w:tcPr>
            <w:tcW w:w="2070" w:type="dxa"/>
            <w:vAlign w:val="center"/>
          </w:tcPr>
          <w:p w14:paraId="638FCF0D">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从事大学物理教学与科研</w:t>
            </w:r>
          </w:p>
        </w:tc>
        <w:tc>
          <w:tcPr>
            <w:tcW w:w="810" w:type="dxa"/>
            <w:vAlign w:val="center"/>
          </w:tcPr>
          <w:p w14:paraId="5C37789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2078F674">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2</w:t>
            </w:r>
          </w:p>
        </w:tc>
        <w:tc>
          <w:tcPr>
            <w:tcW w:w="1335" w:type="dxa"/>
            <w:vAlign w:val="center"/>
          </w:tcPr>
          <w:p w14:paraId="0597790F">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2FD0CF3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基础理学类</w:t>
            </w:r>
          </w:p>
        </w:tc>
        <w:tc>
          <w:tcPr>
            <w:tcW w:w="3953" w:type="dxa"/>
            <w:vAlign w:val="center"/>
          </w:tcPr>
          <w:p w14:paraId="71865A15">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具有相应学位；2024年毕业生、2025年毕业生；本科阶段为物理相关专业。</w:t>
            </w:r>
          </w:p>
        </w:tc>
        <w:tc>
          <w:tcPr>
            <w:tcW w:w="1627" w:type="dxa"/>
            <w:vAlign w:val="center"/>
          </w:tcPr>
          <w:p w14:paraId="48CAF591">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0512-66503384</w:t>
            </w:r>
          </w:p>
          <w:p w14:paraId="532165A2">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杨老师</w:t>
            </w:r>
          </w:p>
        </w:tc>
      </w:tr>
      <w:tr w14:paraId="3EC1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exact"/>
        </w:trPr>
        <w:tc>
          <w:tcPr>
            <w:tcW w:w="454" w:type="dxa"/>
            <w:shd w:val="clear" w:color="auto" w:fill="auto"/>
            <w:vAlign w:val="center"/>
          </w:tcPr>
          <w:p w14:paraId="579C628B">
            <w:pPr>
              <w:jc w:val="center"/>
              <w:rPr>
                <w:rFonts w:ascii="仿宋" w:hAnsi="仿宋" w:eastAsia="仿宋"/>
                <w:szCs w:val="21"/>
              </w:rPr>
            </w:pPr>
            <w:r>
              <w:rPr>
                <w:rFonts w:hint="eastAsia" w:ascii="仿宋" w:hAnsi="仿宋" w:eastAsia="仿宋"/>
                <w:szCs w:val="21"/>
              </w:rPr>
              <w:t>16</w:t>
            </w:r>
          </w:p>
        </w:tc>
        <w:tc>
          <w:tcPr>
            <w:tcW w:w="1063" w:type="dxa"/>
            <w:vAlign w:val="center"/>
          </w:tcPr>
          <w:p w14:paraId="3C523782">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思政教师</w:t>
            </w:r>
          </w:p>
        </w:tc>
        <w:tc>
          <w:tcPr>
            <w:tcW w:w="2070" w:type="dxa"/>
            <w:vAlign w:val="center"/>
          </w:tcPr>
          <w:p w14:paraId="636F09E4">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从事马克思主义理论、中国近代史纲要等课程教学与科研</w:t>
            </w:r>
          </w:p>
        </w:tc>
        <w:tc>
          <w:tcPr>
            <w:tcW w:w="810" w:type="dxa"/>
            <w:vAlign w:val="center"/>
          </w:tcPr>
          <w:p w14:paraId="620E6C6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5263CC02">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2</w:t>
            </w:r>
          </w:p>
        </w:tc>
        <w:tc>
          <w:tcPr>
            <w:tcW w:w="1335" w:type="dxa"/>
            <w:vAlign w:val="center"/>
          </w:tcPr>
          <w:p w14:paraId="432BEE3C">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289310E4">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社会政治类</w:t>
            </w:r>
          </w:p>
        </w:tc>
        <w:tc>
          <w:tcPr>
            <w:tcW w:w="3953" w:type="dxa"/>
            <w:vAlign w:val="center"/>
          </w:tcPr>
          <w:p w14:paraId="773F484F">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具有相应学位；中共党员；2024年毕业生、2025年毕业生。</w:t>
            </w:r>
          </w:p>
        </w:tc>
        <w:tc>
          <w:tcPr>
            <w:tcW w:w="1627" w:type="dxa"/>
            <w:vAlign w:val="center"/>
          </w:tcPr>
          <w:p w14:paraId="5E00E374">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0512-66507876</w:t>
            </w:r>
          </w:p>
          <w:p w14:paraId="5C07D801">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傅老师</w:t>
            </w:r>
          </w:p>
        </w:tc>
      </w:tr>
      <w:tr w14:paraId="4DA8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exact"/>
        </w:trPr>
        <w:tc>
          <w:tcPr>
            <w:tcW w:w="454" w:type="dxa"/>
            <w:shd w:val="clear" w:color="auto" w:fill="auto"/>
            <w:vAlign w:val="center"/>
          </w:tcPr>
          <w:p w14:paraId="28A7B008">
            <w:pPr>
              <w:jc w:val="center"/>
              <w:rPr>
                <w:rFonts w:ascii="仿宋" w:hAnsi="仿宋" w:eastAsia="仿宋"/>
                <w:szCs w:val="21"/>
              </w:rPr>
            </w:pPr>
            <w:r>
              <w:rPr>
                <w:rFonts w:hint="eastAsia" w:ascii="仿宋" w:hAnsi="仿宋" w:eastAsia="仿宋"/>
                <w:szCs w:val="21"/>
              </w:rPr>
              <w:t>17</w:t>
            </w:r>
          </w:p>
        </w:tc>
        <w:tc>
          <w:tcPr>
            <w:tcW w:w="1063" w:type="dxa"/>
            <w:vAlign w:val="center"/>
          </w:tcPr>
          <w:p w14:paraId="2EE6A5C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体育教师</w:t>
            </w:r>
          </w:p>
        </w:tc>
        <w:tc>
          <w:tcPr>
            <w:tcW w:w="2070" w:type="dxa"/>
            <w:vAlign w:val="center"/>
          </w:tcPr>
          <w:p w14:paraId="272294E1">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从事羽毛球等体育教学与科研</w:t>
            </w:r>
          </w:p>
        </w:tc>
        <w:tc>
          <w:tcPr>
            <w:tcW w:w="810" w:type="dxa"/>
            <w:vAlign w:val="center"/>
          </w:tcPr>
          <w:p w14:paraId="19CC5905">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3F541444">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1</w:t>
            </w:r>
          </w:p>
        </w:tc>
        <w:tc>
          <w:tcPr>
            <w:tcW w:w="1335" w:type="dxa"/>
            <w:vAlign w:val="center"/>
          </w:tcPr>
          <w:p w14:paraId="5D4DF719">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7024AD9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体育人文社会学、运动人体科学、体育教育训练学、民族传统体育学、体育学、体育教学、体育、学科教学（体育）、运动训练、体育师范及相关专业</w:t>
            </w:r>
          </w:p>
        </w:tc>
        <w:tc>
          <w:tcPr>
            <w:tcW w:w="3953" w:type="dxa"/>
            <w:vAlign w:val="center"/>
          </w:tcPr>
          <w:p w14:paraId="10E6A568">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 xml:space="preserve">具有相应学位；本科或硕士阶段须为体育相关专业；具有羽毛球二级及以上运动员技术等级证书；具有羽毛球一级以上运动员技术等级证书的学历可放宽至硕士研究生，年龄在40周岁以下。                                               </w:t>
            </w:r>
          </w:p>
        </w:tc>
        <w:tc>
          <w:tcPr>
            <w:tcW w:w="1627" w:type="dxa"/>
            <w:vAlign w:val="center"/>
          </w:tcPr>
          <w:p w14:paraId="24934AE1">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0512-66503526</w:t>
            </w:r>
          </w:p>
          <w:p w14:paraId="6F541421">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王老师</w:t>
            </w:r>
          </w:p>
        </w:tc>
      </w:tr>
      <w:tr w14:paraId="61E9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exact"/>
        </w:trPr>
        <w:tc>
          <w:tcPr>
            <w:tcW w:w="454" w:type="dxa"/>
            <w:shd w:val="clear" w:color="auto" w:fill="auto"/>
            <w:vAlign w:val="center"/>
          </w:tcPr>
          <w:p w14:paraId="3DF11583">
            <w:pPr>
              <w:jc w:val="center"/>
              <w:rPr>
                <w:rFonts w:ascii="仿宋" w:hAnsi="仿宋" w:eastAsia="仿宋"/>
                <w:szCs w:val="21"/>
              </w:rPr>
            </w:pPr>
            <w:r>
              <w:rPr>
                <w:rFonts w:hint="eastAsia" w:ascii="仿宋" w:hAnsi="仿宋" w:eastAsia="仿宋"/>
                <w:szCs w:val="21"/>
              </w:rPr>
              <w:t>18</w:t>
            </w:r>
          </w:p>
        </w:tc>
        <w:tc>
          <w:tcPr>
            <w:tcW w:w="1063" w:type="dxa"/>
            <w:vAlign w:val="center"/>
          </w:tcPr>
          <w:p w14:paraId="4442A122">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高技能人才</w:t>
            </w:r>
          </w:p>
        </w:tc>
        <w:tc>
          <w:tcPr>
            <w:tcW w:w="2070" w:type="dxa"/>
            <w:vAlign w:val="center"/>
          </w:tcPr>
          <w:p w14:paraId="2F6D5598">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从事技能大师工作室建设、本人或参与指导学生技能大赛</w:t>
            </w:r>
          </w:p>
        </w:tc>
        <w:tc>
          <w:tcPr>
            <w:tcW w:w="810" w:type="dxa"/>
            <w:vAlign w:val="center"/>
          </w:tcPr>
          <w:p w14:paraId="13AA344F">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37CC0D64">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4</w:t>
            </w:r>
          </w:p>
        </w:tc>
        <w:tc>
          <w:tcPr>
            <w:tcW w:w="1335" w:type="dxa"/>
            <w:vAlign w:val="center"/>
          </w:tcPr>
          <w:p w14:paraId="276ED5B2">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本科及以上</w:t>
            </w:r>
          </w:p>
        </w:tc>
        <w:tc>
          <w:tcPr>
            <w:tcW w:w="3000" w:type="dxa"/>
            <w:vAlign w:val="center"/>
          </w:tcPr>
          <w:p w14:paraId="385B025D">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计算机类、机电控制类、机械工程类、电子信息类</w:t>
            </w:r>
          </w:p>
        </w:tc>
        <w:tc>
          <w:tcPr>
            <w:tcW w:w="3953" w:type="dxa"/>
            <w:vAlign w:val="center"/>
          </w:tcPr>
          <w:p w14:paraId="15A026B7">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具有相应学位；中华技能大奖获得者、世界技能大赛国家获奖选手、全国技术能手、省级技能大奖获得者或国家级技能大师工作室带头人。</w:t>
            </w:r>
          </w:p>
        </w:tc>
        <w:tc>
          <w:tcPr>
            <w:tcW w:w="1627" w:type="dxa"/>
            <w:vAlign w:val="center"/>
          </w:tcPr>
          <w:p w14:paraId="34B0CB4F">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0512-66875137</w:t>
            </w:r>
          </w:p>
          <w:p w14:paraId="4B87C89B">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郑老师</w:t>
            </w:r>
          </w:p>
        </w:tc>
      </w:tr>
    </w:tbl>
    <w:p w14:paraId="1A9235A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ZTMwZDM1OGY1MzczZDg4NTYxNWI1MjY2NGYzZGIifQ=="/>
  </w:docVars>
  <w:rsids>
    <w:rsidRoot w:val="25FC0799"/>
    <w:rsid w:val="109A607D"/>
    <w:rsid w:val="25FC0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1729</Words>
  <Characters>1951</Characters>
  <Lines>0</Lines>
  <Paragraphs>0</Paragraphs>
  <TotalTime>0</TotalTime>
  <ScaleCrop>false</ScaleCrop>
  <LinksUpToDate>false</LinksUpToDate>
  <CharactersWithSpaces>2017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2024-11-06T01:16:00Z</dcterms:created>
  <dc:creator>张明雷(91608)</dc:creator>
  <cp:lastModifiedBy>张明雷(91608)</cp:lastModifiedBy>
  <dcterms:modified xsi:type="dcterms:W3CDTF">2024-11-06T01:19:11Z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198E2FBFFD8742E18559DD8219599159_11</vt:lpwstr>
  </property>
</Properties>
</file>