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firstLine="0" w:firstLineChars="0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附件1</w:t>
      </w:r>
    </w:p>
    <w:p>
      <w:pPr>
        <w:pStyle w:val="4"/>
        <w:ind w:left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苏州城际铁路有限公司公开招聘岗位简介表</w:t>
      </w:r>
    </w:p>
    <w:p>
      <w:pPr>
        <w:pStyle w:val="4"/>
        <w:ind w:left="0"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en-US"/>
        </w:rPr>
      </w:pPr>
    </w:p>
    <w:tbl>
      <w:tblPr>
        <w:tblStyle w:val="9"/>
        <w:tblW w:w="14529" w:type="dxa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738"/>
        <w:gridCol w:w="785"/>
        <w:gridCol w:w="1568"/>
        <w:gridCol w:w="996"/>
        <w:gridCol w:w="1527"/>
        <w:gridCol w:w="1827"/>
        <w:gridCol w:w="1296"/>
        <w:gridCol w:w="1022"/>
        <w:gridCol w:w="40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岗位代码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选聘单位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要求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年龄区间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专业要求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职称要求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要求工作年限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职位说明及其他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001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苏州城际铁路有限公司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项目管理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部门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副经理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月1日及以后出生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，研究生学历放宽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年，即1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月1日以后出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生。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桥梁与隧道工程、道路与铁道工程、工程管理、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土木工程、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项目管理等相关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专业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要求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取得高级工程师及以上职称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年及以上工程建设管理经历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从事铁路等较大交通基础设施建设项目管理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工作经验，具有独立负责或带领团队完成专业项目的能力，具有相应岗位的任职经历（提供证明材料）。具有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国家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执业资格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获得省市级奖项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中共党员的优先。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002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苏州城际铁路有限公司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项目管理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（土建方向）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部门助理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月1日及以后出生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，研究生学历放宽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年，即1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987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月1日以后出生。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桥梁与隧道工程、道路与铁道工程、工程管理、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土木工程、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项目管理等相关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专业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本科学历需具有高级工程师职称。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年及以上工程建设管理经历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从事铁路等较大交通基础设施建设项目管理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的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工作经验，具备良好的沟通协调和组织能力，具有相应岗位的任职经历（提供证明材料）。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具有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国家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执业资格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获得省市级奖项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或中共党员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的优先。</w:t>
            </w:r>
          </w:p>
        </w:tc>
      </w:tr>
    </w:tbl>
    <w:p>
      <w:pPr>
        <w:pStyle w:val="4"/>
        <w:ind w:left="0" w:firstLine="0" w:firstLineChars="0"/>
      </w:pPr>
    </w:p>
    <w:sectPr>
      <w:footerReference r:id="rId3" w:type="default"/>
      <w:pgSz w:w="16838" w:h="11906" w:orient="landscape"/>
      <w:pgMar w:top="1689" w:right="1327" w:bottom="1689" w:left="132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hN2ZmYTFlNDc1ZWIxMDI4MmQyNGU4YzU5NzBlNzIifQ=="/>
    <w:docVar w:name="KSO_WPS_MARK_KEY" w:val="df85ea1b-af7b-44e5-9b52-dc47a4dc36a8"/>
  </w:docVars>
  <w:rsids>
    <w:rsidRoot w:val="00D32775"/>
    <w:rsid w:val="00005F6D"/>
    <w:rsid w:val="00023CA1"/>
    <w:rsid w:val="00043076"/>
    <w:rsid w:val="00087CE7"/>
    <w:rsid w:val="001672EB"/>
    <w:rsid w:val="00183E24"/>
    <w:rsid w:val="001E509B"/>
    <w:rsid w:val="002A606B"/>
    <w:rsid w:val="002C30EF"/>
    <w:rsid w:val="002D1BD2"/>
    <w:rsid w:val="003B49BB"/>
    <w:rsid w:val="003C7646"/>
    <w:rsid w:val="003F69E8"/>
    <w:rsid w:val="0043628A"/>
    <w:rsid w:val="0053628D"/>
    <w:rsid w:val="00722EA4"/>
    <w:rsid w:val="007757DF"/>
    <w:rsid w:val="0082238A"/>
    <w:rsid w:val="008B04CC"/>
    <w:rsid w:val="00992A08"/>
    <w:rsid w:val="00A31B32"/>
    <w:rsid w:val="00AA5B53"/>
    <w:rsid w:val="00AD6ED5"/>
    <w:rsid w:val="00C45985"/>
    <w:rsid w:val="00C45F64"/>
    <w:rsid w:val="00D02ABB"/>
    <w:rsid w:val="00D32775"/>
    <w:rsid w:val="00DB0F7B"/>
    <w:rsid w:val="00F07B9E"/>
    <w:rsid w:val="00F342D5"/>
    <w:rsid w:val="00F44FD2"/>
    <w:rsid w:val="00F55990"/>
    <w:rsid w:val="00F94A5D"/>
    <w:rsid w:val="073952B4"/>
    <w:rsid w:val="0895702F"/>
    <w:rsid w:val="08E92ED7"/>
    <w:rsid w:val="09304FAA"/>
    <w:rsid w:val="112F5B47"/>
    <w:rsid w:val="1B495A57"/>
    <w:rsid w:val="1FE799C8"/>
    <w:rsid w:val="26306192"/>
    <w:rsid w:val="27C43035"/>
    <w:rsid w:val="29C6099A"/>
    <w:rsid w:val="2A500BB0"/>
    <w:rsid w:val="319770C5"/>
    <w:rsid w:val="349B511E"/>
    <w:rsid w:val="3F5B7984"/>
    <w:rsid w:val="3F8844F1"/>
    <w:rsid w:val="45396A8E"/>
    <w:rsid w:val="464677D7"/>
    <w:rsid w:val="47EF15B1"/>
    <w:rsid w:val="48A34AF9"/>
    <w:rsid w:val="4C83676C"/>
    <w:rsid w:val="4FC60E49"/>
    <w:rsid w:val="50CC06E1"/>
    <w:rsid w:val="512257A0"/>
    <w:rsid w:val="52C5363A"/>
    <w:rsid w:val="52CA50F4"/>
    <w:rsid w:val="531B76FE"/>
    <w:rsid w:val="56BA5480"/>
    <w:rsid w:val="58981223"/>
    <w:rsid w:val="59CA204F"/>
    <w:rsid w:val="5A2F1CE1"/>
    <w:rsid w:val="5BEF797A"/>
    <w:rsid w:val="5EB846AC"/>
    <w:rsid w:val="5F2E2567"/>
    <w:rsid w:val="67BF46A4"/>
    <w:rsid w:val="684E77D6"/>
    <w:rsid w:val="69712DDE"/>
    <w:rsid w:val="6B1130DC"/>
    <w:rsid w:val="6E9879FD"/>
    <w:rsid w:val="723F58D8"/>
    <w:rsid w:val="74485A21"/>
    <w:rsid w:val="78C31B1A"/>
    <w:rsid w:val="78CF4963"/>
    <w:rsid w:val="7AC302B4"/>
    <w:rsid w:val="7EFE7DA1"/>
    <w:rsid w:val="7FE7EEA0"/>
    <w:rsid w:val="AFDC00D5"/>
    <w:rsid w:val="D5EB2C97"/>
    <w:rsid w:val="FFF7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Calibri" w:hAnsi="Calibri" w:eastAsia="宋体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spacing w:line="560" w:lineRule="exact"/>
      <w:ind w:firstLine="880" w:firstLineChars="200"/>
    </w:pPr>
    <w:rPr>
      <w:rFonts w:eastAsia="仿宋_GB2312" w:cs="Times New Roman"/>
      <w:sz w:val="32"/>
      <w:lang w:bidi="ar-SA"/>
    </w:rPr>
  </w:style>
  <w:style w:type="paragraph" w:styleId="5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0"/>
      <w:szCs w:val="30"/>
      <w:lang w:val="zh-CN" w:bidi="zh-CN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2494</Words>
  <Characters>2589</Characters>
  <Lines>21</Lines>
  <Paragraphs>6</Paragraphs>
  <TotalTime>29</TotalTime>
  <ScaleCrop>false</ScaleCrop>
  <LinksUpToDate>false</LinksUpToDate>
  <CharactersWithSpaces>2792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2024-08-09T10:22:00Z</dcterms:created>
  <dc:creator>陈宇</dc:creator>
  <cp:lastModifiedBy>admin</cp:lastModifiedBy>
  <cp:lastPrinted>2024-08-21T05:44:15Z</cp:lastPrinted>
  <dcterms:modified xsi:type="dcterms:W3CDTF">2024-08-21T06:14:58Z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7D70262B69174FC893309D648255658F_13</vt:lpwstr>
  </property>
</Properties>
</file>