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default" w:eastAsia="宋体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2"/>
          <w:highlight w:val="none"/>
          <w:lang w:eastAsia="zh-CN"/>
        </w:rPr>
        <w:t>附件</w:t>
      </w:r>
      <w:r>
        <w:rPr>
          <w:rFonts w:hint="eastAsia"/>
          <w:color w:val="auto"/>
          <w:sz w:val="24"/>
          <w:szCs w:val="2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</w:rPr>
        <w:t>年苏州市教育局直属学校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  <w:lang w:eastAsia="zh-CN"/>
        </w:rPr>
        <w:t>学校卫生专业技术人员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</w:rPr>
        <w:t>岗位简介表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18"/>
          <w:szCs w:val="18"/>
          <w:highlight w:val="none"/>
          <w:shd w:val="clear" w:color="auto" w:fill="FFFFFF"/>
        </w:rPr>
      </w:pPr>
    </w:p>
    <w:tbl>
      <w:tblPr>
        <w:tblStyle w:val="4"/>
        <w:tblW w:w="45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97"/>
        <w:gridCol w:w="1158"/>
        <w:gridCol w:w="719"/>
        <w:gridCol w:w="687"/>
        <w:gridCol w:w="735"/>
        <w:gridCol w:w="1266"/>
        <w:gridCol w:w="2072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招聘单位名称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招聘岗位名称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岗位简介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开考比例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1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市教育局直属学校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学校卫生专业技术人员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从事学校卫生相关工作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医学类、公共卫生类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具有相应学位，且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  <w:t>具有临床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（或中医或公共卫生）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  <w:t>执业医师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资格证</w:t>
            </w:r>
          </w:p>
        </w:tc>
        <w:tc>
          <w:tcPr>
            <w:tcW w:w="1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招聘单位（人数）：江苏省苏州第十中学校（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）、苏州市第六中学校（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江苏省新苏师范学校附属小学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苏州高等职业技术学校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4EC79"/>
    <w:rsid w:val="EFD4E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2024-07-17T11:48:00Z</dcterms:created>
  <dc:creator>sugou</dc:creator>
  <cp:lastModifiedBy>sugou</cp:lastModifiedBy>
  <dcterms:modified xsi:type="dcterms:W3CDTF">2024-07-17T11:49:38Z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C004700B67AE36C02B3F97660D896AE4</vt:lpwstr>
  </property>
</Properties>
</file>