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before="312" w:beforeLines="100" w:after="312" w:afterLines="100" w:line="58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2023年苏州市相城区市场监督管理局专利分析员职位简介表</w:t>
      </w:r>
    </w:p>
    <w:tbl>
      <w:tblPr>
        <w:tblStyle w:val="8"/>
        <w:tblW w:w="136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964"/>
        <w:gridCol w:w="737"/>
        <w:gridCol w:w="2435"/>
        <w:gridCol w:w="1222"/>
        <w:gridCol w:w="859"/>
        <w:gridCol w:w="3019"/>
        <w:gridCol w:w="1950"/>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1" w:hRule="atLeast"/>
          <w:tblHeader/>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9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招聘</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单位</w:t>
            </w: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岗位</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名称</w:t>
            </w:r>
          </w:p>
        </w:tc>
        <w:tc>
          <w:tcPr>
            <w:tcW w:w="24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岗位简介</w:t>
            </w: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招聘</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人数</w:t>
            </w:r>
          </w:p>
        </w:tc>
        <w:tc>
          <w:tcPr>
            <w:tcW w:w="8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学历</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要求</w:t>
            </w: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专业</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要求</w:t>
            </w:r>
          </w:p>
        </w:tc>
        <w:tc>
          <w:tcPr>
            <w:tcW w:w="1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联系人</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及电话</w:t>
            </w:r>
          </w:p>
        </w:tc>
        <w:tc>
          <w:tcPr>
            <w:tcW w:w="19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8" w:hRule="atLeast"/>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9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相城区</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市场监督管理局</w:t>
            </w: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机械领域专利分析员</w:t>
            </w:r>
          </w:p>
        </w:tc>
        <w:tc>
          <w:tcPr>
            <w:tcW w:w="24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走访调研相城区创新主体专利申报相关需求并解决专利申请相关问题，全面提高相城区专利申请质量。为相城区创新主体开展申请比对分析、撰写专利权评价分析报告。为相城区创新主体开展专利导航分析工作。组织相城区创新主体开展知识产权培训、论坛等相关活动。</w:t>
            </w: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8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硕士研究生及以上</w:t>
            </w: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机械工程，机械制造及其自动化，机械设计及理论，机械电子工程，车辆工程，精密仪器及机械，流体机械及工程。</w:t>
            </w:r>
          </w:p>
        </w:tc>
        <w:tc>
          <w:tcPr>
            <w:tcW w:w="1950"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刘芮瑜0512-66183011</w:t>
            </w:r>
          </w:p>
        </w:tc>
        <w:tc>
          <w:tcPr>
            <w:tcW w:w="1982" w:type="dxa"/>
            <w:vMerge w:val="restart"/>
            <w:tcBorders>
              <w:top w:val="single" w:color="000000" w:sz="8" w:space="0"/>
              <w:left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有专利审查工作经验，熟练操作专利检索软件，熟练操作计算机常用搜索软件，有专利代理人资格的优先。</w:t>
            </w:r>
          </w:p>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具备3年以上机械、电学、化学专利审查工作经验的，年龄可放宽至40周岁。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9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电学领域专利分析员</w:t>
            </w:r>
          </w:p>
        </w:tc>
        <w:tc>
          <w:tcPr>
            <w:tcW w:w="24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480" w:firstLineChars="200"/>
              <w:rPr>
                <w:rFonts w:ascii="Times New Roman" w:hAnsi="Times New Roman" w:eastAsia="仿宋_GB2312" w:cs="Times New Roman"/>
                <w:sz w:val="24"/>
                <w:szCs w:val="24"/>
              </w:rPr>
            </w:pP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8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计算机系统结构，计算机应用技术，系统工程，计算机技术，计算机科学与技术,计算机软件与理论，软件工程，计算机科学与技术，模式识别与智能系统。</w:t>
            </w:r>
          </w:p>
        </w:tc>
        <w:tc>
          <w:tcPr>
            <w:tcW w:w="1950" w:type="dxa"/>
            <w:vMerge w:val="continue"/>
            <w:tcBorders>
              <w:left w:val="single" w:color="000000" w:sz="8" w:space="0"/>
              <w:right w:val="single" w:color="000000" w:sz="8" w:space="0"/>
            </w:tcBorders>
            <w:shd w:val="clear" w:color="auto" w:fill="FFFFFF"/>
            <w:vAlign w:val="center"/>
          </w:tcPr>
          <w:p>
            <w:pPr>
              <w:widowControl/>
              <w:jc w:val="center"/>
              <w:rPr>
                <w:rFonts w:ascii="Times New Roman" w:hAnsi="Times New Roman" w:eastAsia="仿宋_GB2312" w:cs="Times New Roman"/>
                <w:sz w:val="24"/>
                <w:szCs w:val="24"/>
              </w:rPr>
            </w:pPr>
          </w:p>
        </w:tc>
        <w:tc>
          <w:tcPr>
            <w:tcW w:w="1982" w:type="dxa"/>
            <w:vMerge w:val="continue"/>
            <w:tcBorders>
              <w:left w:val="single" w:color="000000" w:sz="8" w:space="0"/>
              <w:right w:val="single" w:color="000000" w:sz="8" w:space="0"/>
            </w:tcBorders>
            <w:shd w:val="clear" w:color="auto" w:fill="FFFFFF"/>
            <w:vAlign w:val="center"/>
          </w:tcPr>
          <w:p>
            <w:pPr>
              <w:widowControl/>
              <w:ind w:firstLine="480"/>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6" w:hRule="atLeast"/>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9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化学领域专利分析员</w:t>
            </w:r>
          </w:p>
        </w:tc>
        <w:tc>
          <w:tcPr>
            <w:tcW w:w="24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480" w:firstLineChars="200"/>
              <w:rPr>
                <w:rFonts w:ascii="Times New Roman" w:hAnsi="Times New Roman" w:eastAsia="仿宋_GB2312" w:cs="Times New Roman"/>
                <w:sz w:val="24"/>
                <w:szCs w:val="24"/>
              </w:rPr>
            </w:pP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8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材料物理与化学，材料学，材料加工工程，应用化学，化学工程，材料工程。</w:t>
            </w:r>
          </w:p>
        </w:tc>
        <w:tc>
          <w:tcPr>
            <w:tcW w:w="1950" w:type="dxa"/>
            <w:vMerge w:val="continue"/>
            <w:tcBorders>
              <w:left w:val="single" w:color="000000" w:sz="8" w:space="0"/>
              <w:bottom w:val="single" w:color="000000" w:sz="8" w:space="0"/>
              <w:right w:val="single" w:color="000000" w:sz="8" w:space="0"/>
            </w:tcBorders>
            <w:shd w:val="clear" w:color="auto" w:fill="FFFFFF"/>
            <w:vAlign w:val="center"/>
          </w:tcPr>
          <w:p>
            <w:pPr>
              <w:widowControl/>
              <w:jc w:val="center"/>
              <w:rPr>
                <w:rFonts w:ascii="Times New Roman" w:hAnsi="Times New Roman" w:eastAsia="仿宋_GB2312" w:cs="Times New Roman"/>
                <w:sz w:val="24"/>
                <w:szCs w:val="24"/>
              </w:rPr>
            </w:pPr>
          </w:p>
        </w:tc>
        <w:tc>
          <w:tcPr>
            <w:tcW w:w="1982" w:type="dxa"/>
            <w:vMerge w:val="continue"/>
            <w:tcBorders>
              <w:left w:val="single" w:color="000000" w:sz="8" w:space="0"/>
              <w:bottom w:val="single" w:color="000000" w:sz="8" w:space="0"/>
              <w:right w:val="single" w:color="000000" w:sz="8" w:space="0"/>
            </w:tcBorders>
            <w:shd w:val="clear" w:color="auto" w:fill="FFFFFF"/>
            <w:vAlign w:val="center"/>
          </w:tcPr>
          <w:p>
            <w:pPr>
              <w:widowControl/>
              <w:ind w:firstLine="480"/>
              <w:rPr>
                <w:rFonts w:ascii="Times New Roman" w:hAnsi="Times New Roman" w:eastAsia="仿宋_GB2312" w:cs="Times New Roman"/>
                <w:sz w:val="24"/>
                <w:szCs w:val="24"/>
              </w:rPr>
            </w:pPr>
          </w:p>
        </w:tc>
      </w:tr>
    </w:tbl>
    <w:p>
      <w:pPr>
        <w:pStyle w:val="5"/>
        <w:widowControl w:val="0"/>
        <w:snapToGrid w:val="0"/>
        <w:spacing w:before="0" w:beforeAutospacing="0" w:after="0" w:afterAutospacing="0" w:line="20" w:lineRule="atLeast"/>
        <w:rPr>
          <w:rFonts w:ascii="Times New Roman" w:hAnsi="Times New Roman" w:cs="Times New Roman"/>
          <w:b/>
          <w:bCs/>
        </w:rPr>
      </w:pPr>
    </w:p>
    <w:sectPr>
      <w:headerReference r:id="rId3" w:type="default"/>
      <w:footerReference r:id="rId4" w:type="default"/>
      <w:pgSz w:w="16838" w:h="11906" w:orient="landscape"/>
      <w:pgMar w:top="1587" w:right="1418" w:bottom="1474" w:left="1418" w:header="851" w:footer="822" w:gutter="0"/>
      <w:paperSrc/>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rPr>
        <w:rFonts w:ascii="Times New Roman" w:hAnsi="Times New Roman" w:cs="Times New Roman"/>
        <w:sz w:val="28"/>
        <w:szCs w:val="28"/>
      </w:rPr>
    </w:pPr>
    <w:r>
      <w:rPr>
        <w:sz w:val="28"/>
      </w:rPr>
      <w:pict>
        <v:shape id="_x0000_s2051" o:spid="_x0000_s2051" o:spt="202" type="#_x0000_t202" style="position:absolute;left:0pt;margin-top:0pt;height:18.15pt;width:55.5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kYTI0NTdkYjQwZGM0YmM1YTg0MTA0NGYxMDI1MjEifQ=="/>
  </w:docVars>
  <w:rsids>
    <w:rsidRoot w:val="003A377D"/>
    <w:rsid w:val="000E0E76"/>
    <w:rsid w:val="001B4354"/>
    <w:rsid w:val="001B6A81"/>
    <w:rsid w:val="001C033E"/>
    <w:rsid w:val="002872AA"/>
    <w:rsid w:val="002E1BEC"/>
    <w:rsid w:val="002F2826"/>
    <w:rsid w:val="00342E58"/>
    <w:rsid w:val="003A377D"/>
    <w:rsid w:val="00416146"/>
    <w:rsid w:val="00493D51"/>
    <w:rsid w:val="004D15FC"/>
    <w:rsid w:val="005B4ED9"/>
    <w:rsid w:val="005E4356"/>
    <w:rsid w:val="005F3B5C"/>
    <w:rsid w:val="0064674C"/>
    <w:rsid w:val="00653CE7"/>
    <w:rsid w:val="00686010"/>
    <w:rsid w:val="007B2EB1"/>
    <w:rsid w:val="007F32B1"/>
    <w:rsid w:val="0082095E"/>
    <w:rsid w:val="00834D92"/>
    <w:rsid w:val="00865706"/>
    <w:rsid w:val="008E61C6"/>
    <w:rsid w:val="009E34B0"/>
    <w:rsid w:val="00A6530F"/>
    <w:rsid w:val="00AB3D19"/>
    <w:rsid w:val="00C435BF"/>
    <w:rsid w:val="00C77FB3"/>
    <w:rsid w:val="00C91DBA"/>
    <w:rsid w:val="00CA7246"/>
    <w:rsid w:val="00D956F4"/>
    <w:rsid w:val="00E30FCE"/>
    <w:rsid w:val="00E93243"/>
    <w:rsid w:val="00F058F1"/>
    <w:rsid w:val="00F14B32"/>
    <w:rsid w:val="00F43FF6"/>
    <w:rsid w:val="00F959F5"/>
    <w:rsid w:val="01C539D2"/>
    <w:rsid w:val="046A57D7"/>
    <w:rsid w:val="07EC35C3"/>
    <w:rsid w:val="134F0723"/>
    <w:rsid w:val="16BE6CB0"/>
    <w:rsid w:val="302A1EA4"/>
    <w:rsid w:val="30A27C8C"/>
    <w:rsid w:val="32990C1B"/>
    <w:rsid w:val="350B22A4"/>
    <w:rsid w:val="3C74072E"/>
    <w:rsid w:val="40D85CDF"/>
    <w:rsid w:val="4AD8457E"/>
    <w:rsid w:val="65CA50AA"/>
    <w:rsid w:val="7CC16371"/>
    <w:rsid w:val="7D7D2BE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13">
    <w:name w:val="_Style 2"/>
    <w:qFormat/>
    <w:uiPriority w:val="21"/>
    <w:rPr>
      <w:i/>
      <w:iCs/>
      <w:color w:val="4472C4"/>
    </w:rPr>
  </w:style>
  <w:style w:type="character" w:customStyle="1" w:styleId="14">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572</Words>
  <Characters>3266</Characters>
  <Lines>27</Lines>
  <Paragraphs>7</Paragraphs>
  <TotalTime>0</TotalTime>
  <ScaleCrop>false</ScaleCrop>
  <LinksUpToDate>false</LinksUpToDate>
  <CharactersWithSpaces>3831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2023-02-20T05:50:00Z</dcterms:created>
  <dc:creator>Administrator</dc:creator>
  <cp:lastModifiedBy>User</cp:lastModifiedBy>
  <cp:lastPrinted>2022-02-10T21:59:00Z</cp:lastPrinted>
  <dcterms:modified xsi:type="dcterms:W3CDTF">2023-04-11T08:19:33Z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CE34CD36332A4B4DB91360C203BC28FF</vt:lpwstr>
  </property>
</Properties>
</file>