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60" w:lineRule="exact"/>
        <w:jc w:val="both"/>
        <w:rPr>
          <w:rFonts w:ascii="仿宋_GB2312" w:hAnsi="仿宋" w:eastAsia="仿宋_GB2312"/>
          <w:color w:val="333333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附件1：</w:t>
      </w:r>
    </w:p>
    <w:p>
      <w:pPr>
        <w:pStyle w:val="2"/>
        <w:spacing w:before="0" w:beforeAutospacing="0" w:after="0" w:afterAutospacing="0" w:line="560" w:lineRule="exact"/>
        <w:jc w:val="center"/>
        <w:rPr>
          <w:rFonts w:ascii="黑体" w:hAnsi="黑体" w:eastAsia="黑体"/>
          <w:color w:val="333333"/>
          <w:sz w:val="44"/>
          <w:szCs w:val="44"/>
        </w:rPr>
      </w:pPr>
      <w:r>
        <w:rPr>
          <w:rFonts w:hint="eastAsia" w:ascii="黑体" w:hAnsi="黑体" w:eastAsia="黑体"/>
          <w:color w:val="333333"/>
          <w:sz w:val="44"/>
          <w:szCs w:val="44"/>
        </w:rPr>
        <w:t>常熟经济技术开发区2022年公开遴选事业单位工作人员岗位情况表</w:t>
      </w:r>
    </w:p>
    <w:tbl>
      <w:tblPr>
        <w:tblStyle w:val="3"/>
        <w:tblW w:w="1456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885"/>
        <w:gridCol w:w="992"/>
        <w:gridCol w:w="1276"/>
        <w:gridCol w:w="992"/>
        <w:gridCol w:w="2518"/>
        <w:gridCol w:w="4677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单位           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                  名称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          代码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遴选         人数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年龄                   要求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学历            要求</w:t>
            </w:r>
          </w:p>
        </w:tc>
        <w:tc>
          <w:tcPr>
            <w:tcW w:w="2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专业                            要求</w:t>
            </w:r>
          </w:p>
        </w:tc>
        <w:tc>
          <w:tcPr>
            <w:tcW w:w="46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岗位                              要求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常熟经济技术开发区所属事业单位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双招双引                                     工作人员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001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不限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1、具有相应学位；                               2、具有2年及以上工作经历；                         3、具备招商引资、产业服务、投融资工作经验者优先考虑；                      4、具备英语八级、雅思7分及以上、托福100分及以上、通过日本语能力测试N1的优先考虑。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7" w:hRule="atLeast"/>
        </w:trPr>
        <w:tc>
          <w:tcPr>
            <w:tcW w:w="9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经济服务                        工作人员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002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35周岁及以下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本科及以上</w:t>
            </w:r>
          </w:p>
        </w:tc>
        <w:tc>
          <w:tcPr>
            <w:tcW w:w="2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中文文秘类、法律类、经济类、工商管理类、公共管理类、商务贸易类、财务财会类、税务税收类、统计类、审计类、计算机类、电子信息类、机电控制类、机械工程类、交通工程类、建筑工程类</w:t>
            </w:r>
          </w:p>
        </w:tc>
        <w:tc>
          <w:tcPr>
            <w:tcW w:w="4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1、具有相应学位；                               2、具有2年及以上工作经历；                         3、具备经济管理、产业服务工作经验者优先；                                                                       4、有组织大型活动经验者或较好文字处理能力者优先考虑。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1NjFlM2M3MTA0NTVhN2NhZjJkOTEwMzE4MGZjZDgifQ=="/>
  </w:docVars>
  <w:rsids>
    <w:rsidRoot w:val="554B0C1F"/>
    <w:rsid w:val="554B0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2022-09-06T01:21:00Z</dcterms:created>
  <dc:creator>*^xin^*</dc:creator>
  <cp:lastModifiedBy>*^xin^*</cp:lastModifiedBy>
  <dcterms:modified xsi:type="dcterms:W3CDTF">2022-09-06T01:22:16Z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0F4CDCCF0C974B3A939B1F820F36ACCE</vt:lpwstr>
  </property>
</Properties>
</file>