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jc w:val="left"/>
        <w:rPr>
          <w:rFonts w:ascii="Times New Roman" w:hAnsi="Times New Roman"/>
        </w:rPr>
      </w:pPr>
      <w:r>
        <w:rPr>
          <w:rFonts w:hint="eastAsia" w:ascii="Times New Roman" w:hAnsi="Times New Roman"/>
        </w:rPr>
        <w:t>附件</w:t>
      </w:r>
    </w:p>
    <w:p>
      <w:pPr>
        <w:overflowPunct w:val="0"/>
        <w:adjustRightInd w:val="0"/>
        <w:snapToGrid w:val="0"/>
        <w:ind w:firstLine="864"/>
        <w:jc w:val="center"/>
        <w:rPr>
          <w:rFonts w:hint="eastAsia" w:ascii="黑体" w:hAnsi="黑体" w:eastAsia="黑体" w:cs="黑体"/>
          <w:snapToGrid w:val="0"/>
          <w:spacing w:val="-4"/>
          <w:kern w:val="0"/>
          <w:sz w:val="44"/>
        </w:rPr>
      </w:pPr>
      <w:bookmarkStart w:id="0" w:name="_GoBack"/>
      <w:r>
        <w:rPr>
          <w:rFonts w:hint="eastAsia" w:ascii="黑体" w:hAnsi="黑体" w:eastAsia="黑体" w:cs="黑体"/>
          <w:snapToGrid w:val="0"/>
          <w:spacing w:val="-4"/>
          <w:kern w:val="0"/>
          <w:sz w:val="44"/>
        </w:rPr>
        <w:t>苏州国家历史文化名城保护区、苏州市姑苏区国有企业</w:t>
      </w:r>
    </w:p>
    <w:p>
      <w:pPr>
        <w:overflowPunct w:val="0"/>
        <w:adjustRightInd w:val="0"/>
        <w:snapToGrid w:val="0"/>
        <w:ind w:firstLine="864"/>
        <w:jc w:val="center"/>
        <w:rPr>
          <w:rFonts w:hint="eastAsia" w:ascii="黑体" w:hAnsi="黑体" w:eastAsia="黑体" w:cs="黑体"/>
          <w:snapToGrid w:val="0"/>
          <w:spacing w:val="-4"/>
          <w:kern w:val="0"/>
          <w:sz w:val="44"/>
        </w:rPr>
      </w:pPr>
      <w:r>
        <w:rPr>
          <w:rFonts w:hint="eastAsia" w:ascii="黑体" w:hAnsi="黑体" w:eastAsia="黑体" w:cs="黑体"/>
          <w:snapToGrid w:val="0"/>
          <w:spacing w:val="-4"/>
          <w:kern w:val="0"/>
          <w:sz w:val="44"/>
        </w:rPr>
        <w:t>“英才计划”职位表</w:t>
      </w:r>
    </w:p>
    <w:bookmarkEnd w:id="0"/>
    <w:p>
      <w:pPr>
        <w:pStyle w:val="2"/>
        <w:ind w:left="640" w:firstLine="640"/>
      </w:pPr>
    </w:p>
    <w:tbl>
      <w:tblPr>
        <w:tblStyle w:val="6"/>
        <w:tblW w:w="6037" w:type="pct"/>
        <w:jc w:val="center"/>
        <w:tblLayout w:type="fixed"/>
        <w:tblCellMar>
          <w:top w:w="0" w:type="dxa"/>
          <w:left w:w="0" w:type="dxa"/>
          <w:bottom w:w="0" w:type="dxa"/>
          <w:right w:w="0" w:type="dxa"/>
        </w:tblCellMar>
      </w:tblPr>
      <w:tblGrid>
        <w:gridCol w:w="655"/>
        <w:gridCol w:w="900"/>
        <w:gridCol w:w="1146"/>
        <w:gridCol w:w="2812"/>
        <w:gridCol w:w="831"/>
        <w:gridCol w:w="802"/>
        <w:gridCol w:w="1007"/>
        <w:gridCol w:w="5484"/>
        <w:gridCol w:w="778"/>
      </w:tblGrid>
      <w:tr>
        <w:tblPrEx>
          <w:tblCellMar>
            <w:top w:w="0" w:type="dxa"/>
            <w:left w:w="0" w:type="dxa"/>
            <w:bottom w:w="0" w:type="dxa"/>
            <w:right w:w="0" w:type="dxa"/>
          </w:tblCellMar>
        </w:tblPrEx>
        <w:trPr>
          <w:trHeight w:val="272" w:hRule="atLeast"/>
          <w:tblHeader/>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b/>
                <w:bCs/>
                <w:color w:val="000000"/>
                <w:sz w:val="20"/>
                <w:szCs w:val="20"/>
              </w:rPr>
            </w:pPr>
            <w:r>
              <w:rPr>
                <w:rFonts w:hint="eastAsia" w:eastAsia="新宋体" w:cs="新宋体"/>
                <w:b/>
                <w:bCs/>
                <w:color w:val="000000"/>
                <w:kern w:val="0"/>
                <w:sz w:val="20"/>
                <w:szCs w:val="20"/>
              </w:rPr>
              <w:t>序号</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b/>
                <w:bCs/>
                <w:color w:val="000000"/>
                <w:sz w:val="20"/>
                <w:szCs w:val="20"/>
              </w:rPr>
            </w:pPr>
            <w:r>
              <w:rPr>
                <w:rFonts w:hint="eastAsia" w:eastAsia="新宋体" w:cs="新宋体"/>
                <w:b/>
                <w:bCs/>
                <w:color w:val="000000"/>
                <w:kern w:val="0"/>
                <w:sz w:val="20"/>
                <w:szCs w:val="20"/>
              </w:rPr>
              <w:t>所属集团</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b/>
                <w:bCs/>
                <w:color w:val="000000"/>
                <w:sz w:val="20"/>
                <w:szCs w:val="20"/>
              </w:rPr>
            </w:pPr>
            <w:r>
              <w:rPr>
                <w:rFonts w:hint="eastAsia" w:eastAsia="新宋体" w:cs="新宋体"/>
                <w:b/>
                <w:bCs/>
                <w:color w:val="000000"/>
                <w:kern w:val="0"/>
                <w:sz w:val="20"/>
                <w:szCs w:val="20"/>
              </w:rPr>
              <w:t>职位及人数</w:t>
            </w:r>
          </w:p>
        </w:tc>
        <w:tc>
          <w:tcPr>
            <w:tcW w:w="9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b/>
                <w:bCs/>
                <w:color w:val="000000"/>
                <w:sz w:val="20"/>
                <w:szCs w:val="20"/>
              </w:rPr>
            </w:pPr>
            <w:r>
              <w:rPr>
                <w:rFonts w:hint="eastAsia" w:eastAsia="新宋体" w:cs="新宋体"/>
                <w:b/>
                <w:bCs/>
                <w:color w:val="000000"/>
                <w:kern w:val="0"/>
                <w:sz w:val="20"/>
                <w:szCs w:val="20"/>
              </w:rPr>
              <w:t>职务描述</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b/>
                <w:bCs/>
                <w:color w:val="000000"/>
                <w:sz w:val="20"/>
                <w:szCs w:val="20"/>
              </w:rPr>
            </w:pPr>
            <w:r>
              <w:rPr>
                <w:rFonts w:hint="eastAsia" w:eastAsia="新宋体" w:cs="新宋体"/>
                <w:b/>
                <w:bCs/>
                <w:color w:val="000000"/>
                <w:kern w:val="0"/>
                <w:sz w:val="20"/>
                <w:szCs w:val="20"/>
              </w:rPr>
              <w:t>年龄</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b/>
                <w:bCs/>
                <w:color w:val="000000"/>
                <w:sz w:val="20"/>
                <w:szCs w:val="20"/>
              </w:rPr>
            </w:pPr>
            <w:r>
              <w:rPr>
                <w:rFonts w:hint="eastAsia" w:eastAsia="新宋体" w:cs="新宋体"/>
                <w:b/>
                <w:bCs/>
                <w:color w:val="000000"/>
                <w:kern w:val="0"/>
                <w:sz w:val="20"/>
                <w:szCs w:val="20"/>
              </w:rPr>
              <w:t>学历</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b/>
                <w:bCs/>
                <w:color w:val="000000"/>
                <w:sz w:val="20"/>
                <w:szCs w:val="20"/>
              </w:rPr>
            </w:pPr>
            <w:r>
              <w:rPr>
                <w:rFonts w:hint="eastAsia" w:eastAsia="新宋体" w:cs="新宋体"/>
                <w:b/>
                <w:bCs/>
                <w:color w:val="000000"/>
                <w:kern w:val="0"/>
                <w:sz w:val="20"/>
                <w:szCs w:val="20"/>
              </w:rPr>
              <w:t>工作经历</w:t>
            </w:r>
          </w:p>
        </w:tc>
        <w:tc>
          <w:tcPr>
            <w:tcW w:w="1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b/>
                <w:bCs/>
                <w:color w:val="000000"/>
                <w:sz w:val="20"/>
                <w:szCs w:val="20"/>
              </w:rPr>
            </w:pPr>
            <w:r>
              <w:rPr>
                <w:rFonts w:hint="eastAsia" w:eastAsia="新宋体" w:cs="新宋体"/>
                <w:b/>
                <w:bCs/>
                <w:color w:val="000000"/>
                <w:kern w:val="0"/>
                <w:sz w:val="20"/>
                <w:szCs w:val="20"/>
              </w:rPr>
              <w:t>能力条件</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b/>
                <w:bCs/>
                <w:color w:val="000000"/>
                <w:sz w:val="20"/>
                <w:szCs w:val="20"/>
              </w:rPr>
            </w:pPr>
            <w:r>
              <w:rPr>
                <w:rFonts w:hint="eastAsia" w:eastAsia="新宋体" w:cs="新宋体"/>
                <w:b/>
                <w:bCs/>
                <w:color w:val="000000"/>
                <w:kern w:val="0"/>
                <w:sz w:val="20"/>
                <w:szCs w:val="20"/>
              </w:rPr>
              <w:t>备注</w:t>
            </w:r>
          </w:p>
        </w:tc>
      </w:tr>
      <w:tr>
        <w:tblPrEx>
          <w:tblCellMar>
            <w:top w:w="0" w:type="dxa"/>
            <w:left w:w="0" w:type="dxa"/>
            <w:bottom w:w="0" w:type="dxa"/>
            <w:right w:w="0" w:type="dxa"/>
          </w:tblCellMar>
        </w:tblPrEx>
        <w:trPr>
          <w:trHeight w:val="9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1</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名城发展集团</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kern w:val="0"/>
                <w:sz w:val="20"/>
                <w:szCs w:val="20"/>
              </w:rPr>
            </w:pPr>
            <w:r>
              <w:rPr>
                <w:rFonts w:hint="eastAsia" w:eastAsia="新宋体" w:cs="新宋体"/>
                <w:color w:val="000000"/>
                <w:kern w:val="0"/>
                <w:sz w:val="20"/>
                <w:szCs w:val="20"/>
              </w:rPr>
              <w:t>集团公司</w:t>
            </w:r>
          </w:p>
          <w:p>
            <w:pPr>
              <w:widowControl/>
              <w:spacing w:line="400" w:lineRule="exact"/>
              <w:ind w:firstLine="0" w:firstLineChars="0"/>
              <w:jc w:val="center"/>
              <w:textAlignment w:val="center"/>
              <w:rPr>
                <w:rFonts w:eastAsia="新宋体" w:cs="新宋体"/>
                <w:color w:val="000000"/>
                <w:kern w:val="0"/>
                <w:sz w:val="20"/>
                <w:szCs w:val="20"/>
              </w:rPr>
            </w:pPr>
            <w:r>
              <w:rPr>
                <w:rFonts w:hint="eastAsia" w:eastAsia="新宋体" w:cs="新宋体"/>
                <w:color w:val="000000"/>
                <w:kern w:val="0"/>
                <w:sz w:val="20"/>
                <w:szCs w:val="20"/>
              </w:rPr>
              <w:t>总裁</w:t>
            </w:r>
          </w:p>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1名</w:t>
            </w:r>
          </w:p>
        </w:tc>
        <w:tc>
          <w:tcPr>
            <w:tcW w:w="9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rPr>
            </w:pPr>
            <w:r>
              <w:rPr>
                <w:rFonts w:hint="eastAsia" w:eastAsia="新宋体" w:cs="新宋体"/>
                <w:color w:val="000000"/>
                <w:kern w:val="0"/>
                <w:sz w:val="20"/>
                <w:szCs w:val="20"/>
              </w:rPr>
              <w:t>围绕区域产业转型升级，做好中长期发展规划，聚焦集团主业定位和增效减亏要求，全面主持集团经营管理工作，优化公司治理结构，整合内外部资源，显著提升集团业绩，提高金融投资和资产经营管理的收入占比，增强集团市场竞争力。</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45周岁及以下（1977年1月1日后出生）</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硕士研究生及以上</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rPr>
            </w:pPr>
            <w:r>
              <w:rPr>
                <w:rFonts w:hint="eastAsia" w:eastAsia="新宋体" w:cs="新宋体"/>
                <w:color w:val="000000"/>
                <w:kern w:val="0"/>
                <w:sz w:val="20"/>
                <w:szCs w:val="20"/>
              </w:rPr>
              <w:t>10年及以上大型金融机构或知名投资公司中层或以上工作经历。</w:t>
            </w:r>
          </w:p>
        </w:tc>
        <w:tc>
          <w:tcPr>
            <w:tcW w:w="1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kern w:val="0"/>
                <w:sz w:val="20"/>
                <w:szCs w:val="20"/>
              </w:rPr>
            </w:pPr>
            <w:r>
              <w:rPr>
                <w:rFonts w:hint="eastAsia" w:eastAsia="新宋体" w:cs="新宋体"/>
                <w:color w:val="000000"/>
                <w:kern w:val="0"/>
                <w:sz w:val="20"/>
                <w:szCs w:val="20"/>
              </w:rPr>
              <w:t>1. 熟悉金融领域和房地产行业相关政策，对宏观经济形势和市场变化具有较强的前瞻性和洞察力；</w:t>
            </w:r>
          </w:p>
          <w:p>
            <w:pPr>
              <w:widowControl/>
              <w:spacing w:line="400" w:lineRule="exact"/>
              <w:ind w:firstLine="0" w:firstLineChars="0"/>
              <w:jc w:val="left"/>
              <w:textAlignment w:val="center"/>
              <w:rPr>
                <w:rFonts w:eastAsia="新宋体" w:cs="新宋体"/>
                <w:color w:val="000000"/>
                <w:kern w:val="0"/>
                <w:sz w:val="20"/>
                <w:szCs w:val="20"/>
              </w:rPr>
            </w:pPr>
            <w:r>
              <w:rPr>
                <w:rFonts w:hint="eastAsia" w:eastAsia="新宋体" w:cs="新宋体"/>
                <w:color w:val="000000"/>
                <w:kern w:val="0"/>
                <w:sz w:val="20"/>
                <w:szCs w:val="20"/>
              </w:rPr>
              <w:t>2. 熟悉金融投资和资产管理具有较强的行业资源整合能力及对接政府部门、监管机构的经验；</w:t>
            </w:r>
          </w:p>
          <w:p>
            <w:pPr>
              <w:widowControl/>
              <w:spacing w:line="400" w:lineRule="exact"/>
              <w:ind w:firstLine="0" w:firstLineChars="0"/>
              <w:jc w:val="left"/>
              <w:textAlignment w:val="center"/>
              <w:rPr>
                <w:rFonts w:eastAsia="新宋体" w:cs="新宋体"/>
                <w:color w:val="000000"/>
                <w:kern w:val="0"/>
                <w:sz w:val="20"/>
                <w:szCs w:val="20"/>
              </w:rPr>
            </w:pPr>
            <w:r>
              <w:rPr>
                <w:rFonts w:hint="eastAsia" w:eastAsia="新宋体" w:cs="新宋体"/>
                <w:color w:val="000000"/>
                <w:kern w:val="0"/>
                <w:sz w:val="20"/>
                <w:szCs w:val="20"/>
              </w:rPr>
              <w:t>3. 具备较强的财务、法律相关专业知识，具有较强的资源整合能力、政府对接能力、商务谈判能力、组织对接能力、应急处理能力，具备较强的团队意识、创新开拓意识和风险控制意识；</w:t>
            </w:r>
          </w:p>
          <w:p>
            <w:pPr>
              <w:widowControl/>
              <w:spacing w:line="400" w:lineRule="exact"/>
              <w:ind w:firstLine="0" w:firstLineChars="0"/>
              <w:jc w:val="left"/>
              <w:textAlignment w:val="center"/>
              <w:rPr>
                <w:rFonts w:eastAsia="新宋体" w:cs="新宋体"/>
                <w:color w:val="000000"/>
                <w:sz w:val="20"/>
                <w:szCs w:val="20"/>
              </w:rPr>
            </w:pPr>
            <w:r>
              <w:rPr>
                <w:rFonts w:hint="eastAsia" w:eastAsia="新宋体" w:cs="新宋体"/>
                <w:color w:val="000000"/>
                <w:kern w:val="0"/>
                <w:sz w:val="20"/>
                <w:szCs w:val="20"/>
              </w:rPr>
              <w:t>4. 具有成功金融投资或资产管理案例者优先。</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rPr>
                <w:rFonts w:eastAsia="新宋体" w:cs="新宋体"/>
                <w:color w:val="000000"/>
                <w:sz w:val="20"/>
                <w:szCs w:val="20"/>
              </w:rPr>
            </w:pPr>
          </w:p>
        </w:tc>
      </w:tr>
      <w:tr>
        <w:tblPrEx>
          <w:tblCellMar>
            <w:top w:w="0" w:type="dxa"/>
            <w:left w:w="0" w:type="dxa"/>
            <w:bottom w:w="0" w:type="dxa"/>
            <w:right w:w="0" w:type="dxa"/>
          </w:tblCellMar>
        </w:tblPrEx>
        <w:trPr>
          <w:trHeight w:val="2941"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2</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rPr>
                <w:rFonts w:eastAsia="新宋体" w:cs="新宋体"/>
                <w:color w:val="000000"/>
                <w:sz w:val="20"/>
                <w:szCs w:val="20"/>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kern w:val="0"/>
                <w:sz w:val="20"/>
                <w:szCs w:val="20"/>
              </w:rPr>
            </w:pPr>
            <w:r>
              <w:rPr>
                <w:rFonts w:hint="eastAsia" w:eastAsia="新宋体" w:cs="新宋体"/>
                <w:color w:val="000000"/>
                <w:kern w:val="0"/>
                <w:sz w:val="20"/>
                <w:szCs w:val="20"/>
              </w:rPr>
              <w:t>集团公司</w:t>
            </w:r>
          </w:p>
          <w:p>
            <w:pPr>
              <w:widowControl/>
              <w:spacing w:line="400" w:lineRule="exact"/>
              <w:ind w:firstLine="0" w:firstLineChars="0"/>
              <w:jc w:val="center"/>
              <w:textAlignment w:val="center"/>
              <w:rPr>
                <w:rFonts w:eastAsia="新宋体" w:cs="新宋体"/>
                <w:color w:val="000000"/>
                <w:kern w:val="0"/>
                <w:sz w:val="20"/>
                <w:szCs w:val="20"/>
              </w:rPr>
            </w:pPr>
            <w:r>
              <w:rPr>
                <w:rFonts w:hint="eastAsia" w:eastAsia="新宋体" w:cs="新宋体"/>
                <w:color w:val="000000"/>
                <w:kern w:val="0"/>
                <w:sz w:val="20"/>
                <w:szCs w:val="20"/>
              </w:rPr>
              <w:t>执行总裁</w:t>
            </w:r>
          </w:p>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1名</w:t>
            </w:r>
          </w:p>
        </w:tc>
        <w:tc>
          <w:tcPr>
            <w:tcW w:w="9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rPr>
            </w:pPr>
            <w:r>
              <w:rPr>
                <w:rFonts w:hint="eastAsia" w:eastAsia="新宋体" w:cs="新宋体"/>
                <w:color w:val="000000"/>
                <w:kern w:val="0"/>
                <w:sz w:val="20"/>
                <w:szCs w:val="20"/>
              </w:rPr>
              <w:t>聚焦集团主业，研究战略投资策略，负责重点项目管理，完善集团内控流程和风控机制，提高类金融板块收益，推进资产管理板块向资本运营转变。</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40周岁及以下（1982年1月1日后出生）</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硕士研究生及以上</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rPr>
            </w:pPr>
            <w:r>
              <w:rPr>
                <w:rFonts w:hint="eastAsia" w:eastAsia="新宋体" w:cs="新宋体"/>
                <w:color w:val="000000"/>
                <w:kern w:val="0"/>
                <w:sz w:val="20"/>
                <w:szCs w:val="20"/>
              </w:rPr>
              <w:t>10年及以上大型金融机构或知名投资公司重要管理岗位工作经历。</w:t>
            </w:r>
          </w:p>
        </w:tc>
        <w:tc>
          <w:tcPr>
            <w:tcW w:w="1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kern w:val="0"/>
                <w:sz w:val="20"/>
                <w:szCs w:val="20"/>
              </w:rPr>
            </w:pPr>
            <w:r>
              <w:rPr>
                <w:rFonts w:hint="eastAsia" w:eastAsia="新宋体" w:cs="新宋体"/>
                <w:color w:val="000000"/>
                <w:kern w:val="0"/>
                <w:sz w:val="20"/>
                <w:szCs w:val="20"/>
              </w:rPr>
              <w:t>1. 熟悉金融领域和房地产行业相关政策，具有一定的前瞻性和敏感性；</w:t>
            </w:r>
          </w:p>
          <w:p>
            <w:pPr>
              <w:widowControl/>
              <w:spacing w:line="400" w:lineRule="exact"/>
              <w:ind w:firstLine="0" w:firstLineChars="0"/>
              <w:jc w:val="left"/>
              <w:textAlignment w:val="center"/>
              <w:rPr>
                <w:rFonts w:eastAsia="新宋体" w:cs="新宋体"/>
                <w:color w:val="000000"/>
                <w:kern w:val="0"/>
                <w:sz w:val="20"/>
                <w:szCs w:val="20"/>
              </w:rPr>
            </w:pPr>
            <w:r>
              <w:rPr>
                <w:rFonts w:hint="eastAsia" w:eastAsia="新宋体" w:cs="新宋体"/>
                <w:color w:val="000000"/>
                <w:kern w:val="0"/>
                <w:sz w:val="20"/>
                <w:szCs w:val="20"/>
              </w:rPr>
              <w:t>2. 具备较强的财务、法律相关专业知识，具有较强的资源整合能力，在政府对接、商务谈判、品牌打造等方面具有丰富经验；</w:t>
            </w:r>
          </w:p>
          <w:p>
            <w:pPr>
              <w:widowControl/>
              <w:spacing w:line="400" w:lineRule="exact"/>
              <w:ind w:firstLine="0" w:firstLineChars="0"/>
              <w:jc w:val="left"/>
              <w:textAlignment w:val="center"/>
              <w:rPr>
                <w:rFonts w:eastAsia="新宋体" w:cs="新宋体"/>
                <w:color w:val="000000"/>
                <w:kern w:val="0"/>
                <w:sz w:val="20"/>
                <w:szCs w:val="20"/>
              </w:rPr>
            </w:pPr>
            <w:r>
              <w:rPr>
                <w:rFonts w:hint="eastAsia" w:eastAsia="新宋体" w:cs="新宋体"/>
                <w:color w:val="000000"/>
                <w:kern w:val="0"/>
                <w:sz w:val="20"/>
                <w:szCs w:val="20"/>
              </w:rPr>
              <w:t>3. 精通现代企业管理，具有较强的计划、沟通和领导能力，具有较强的分析和判断能力；</w:t>
            </w:r>
          </w:p>
          <w:p>
            <w:pPr>
              <w:widowControl/>
              <w:spacing w:line="400" w:lineRule="exact"/>
              <w:ind w:firstLine="0" w:firstLineChars="0"/>
              <w:jc w:val="left"/>
              <w:textAlignment w:val="center"/>
              <w:rPr>
                <w:rFonts w:eastAsia="新宋体" w:cs="新宋体"/>
                <w:color w:val="000000"/>
                <w:sz w:val="20"/>
                <w:szCs w:val="20"/>
              </w:rPr>
            </w:pPr>
            <w:r>
              <w:rPr>
                <w:rFonts w:hint="eastAsia" w:eastAsia="新宋体" w:cs="新宋体"/>
                <w:color w:val="000000"/>
                <w:kern w:val="0"/>
                <w:sz w:val="20"/>
                <w:szCs w:val="20"/>
              </w:rPr>
              <w:t>4. 具有强烈的风险意识和较强的风险管理能力。</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rPr>
                <w:rFonts w:eastAsia="新宋体" w:cs="新宋体"/>
                <w:color w:val="000000"/>
                <w:sz w:val="20"/>
                <w:szCs w:val="20"/>
              </w:rPr>
            </w:pPr>
          </w:p>
        </w:tc>
      </w:tr>
      <w:tr>
        <w:tblPrEx>
          <w:tblCellMar>
            <w:top w:w="0" w:type="dxa"/>
            <w:left w:w="0" w:type="dxa"/>
            <w:bottom w:w="0" w:type="dxa"/>
            <w:right w:w="0" w:type="dxa"/>
          </w:tblCellMar>
        </w:tblPrEx>
        <w:trPr>
          <w:trHeight w:val="3878"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3</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名城保护集团</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kern w:val="0"/>
                <w:sz w:val="20"/>
                <w:szCs w:val="20"/>
              </w:rPr>
            </w:pPr>
            <w:r>
              <w:rPr>
                <w:rFonts w:hint="eastAsia" w:eastAsia="新宋体" w:cs="新宋体"/>
                <w:color w:val="000000"/>
                <w:kern w:val="0"/>
                <w:sz w:val="20"/>
                <w:szCs w:val="20"/>
              </w:rPr>
              <w:t>集团公司</w:t>
            </w:r>
          </w:p>
          <w:p>
            <w:pPr>
              <w:widowControl/>
              <w:spacing w:line="400" w:lineRule="exact"/>
              <w:ind w:firstLine="0" w:firstLineChars="0"/>
              <w:jc w:val="center"/>
              <w:textAlignment w:val="center"/>
              <w:rPr>
                <w:rFonts w:eastAsia="新宋体" w:cs="新宋体"/>
                <w:color w:val="000000"/>
                <w:kern w:val="0"/>
                <w:sz w:val="20"/>
                <w:szCs w:val="20"/>
              </w:rPr>
            </w:pPr>
            <w:r>
              <w:rPr>
                <w:rFonts w:hint="eastAsia" w:eastAsia="新宋体" w:cs="新宋体"/>
                <w:color w:val="000000"/>
                <w:kern w:val="0"/>
                <w:sz w:val="20"/>
                <w:szCs w:val="20"/>
              </w:rPr>
              <w:t>总裁</w:t>
            </w:r>
          </w:p>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1名</w:t>
            </w:r>
          </w:p>
        </w:tc>
        <w:tc>
          <w:tcPr>
            <w:tcW w:w="9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rPr>
            </w:pPr>
            <w:r>
              <w:rPr>
                <w:rFonts w:hint="eastAsia" w:eastAsia="新宋体" w:cs="新宋体"/>
                <w:color w:val="000000"/>
                <w:kern w:val="0"/>
                <w:sz w:val="20"/>
                <w:szCs w:val="20"/>
              </w:rPr>
              <w:t>围绕江南文化和5A级景区建设，做好中长期发展规划，聚焦集团主业定位和增效减亏要求，全面主持集团经营管理工作，优化公司治理结构，整合内外部资源，显著提升集团业绩，提高街区景区运营和配套服务的收入占比，增强集团市场竞争力。</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45周岁及以下（1977年1月1日后出生）</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rPr>
            </w:pPr>
            <w:r>
              <w:rPr>
                <w:rFonts w:hint="eastAsia" w:eastAsia="新宋体" w:cs="新宋体"/>
                <w:color w:val="000000"/>
                <w:kern w:val="0"/>
                <w:sz w:val="20"/>
                <w:szCs w:val="20"/>
              </w:rPr>
              <w:t>硕士研究生及以上</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rPr>
            </w:pPr>
            <w:r>
              <w:rPr>
                <w:rFonts w:hint="eastAsia" w:eastAsia="新宋体" w:cs="新宋体"/>
                <w:color w:val="000000"/>
                <w:kern w:val="0"/>
                <w:sz w:val="20"/>
                <w:szCs w:val="20"/>
              </w:rPr>
              <w:t>10年及以上大型文旅公司中层或以上工作经历。</w:t>
            </w:r>
          </w:p>
        </w:tc>
        <w:tc>
          <w:tcPr>
            <w:tcW w:w="1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kern w:val="0"/>
                <w:sz w:val="20"/>
                <w:szCs w:val="20"/>
              </w:rPr>
            </w:pPr>
            <w:r>
              <w:rPr>
                <w:rFonts w:hint="eastAsia" w:eastAsia="新宋体" w:cs="新宋体"/>
                <w:color w:val="000000"/>
                <w:kern w:val="0"/>
                <w:sz w:val="20"/>
                <w:szCs w:val="20"/>
              </w:rPr>
              <w:t>1. 熟悉文旅产业相关政策和市场发展状况，对宏观经济形势和市场变化具有较强的前瞻性和洞察力；</w:t>
            </w:r>
          </w:p>
          <w:p>
            <w:pPr>
              <w:widowControl/>
              <w:spacing w:line="400" w:lineRule="exact"/>
              <w:ind w:firstLine="0" w:firstLineChars="0"/>
              <w:jc w:val="left"/>
              <w:textAlignment w:val="center"/>
              <w:rPr>
                <w:rFonts w:eastAsia="新宋体" w:cs="新宋体"/>
                <w:color w:val="000000"/>
                <w:kern w:val="0"/>
                <w:sz w:val="20"/>
                <w:szCs w:val="20"/>
              </w:rPr>
            </w:pPr>
            <w:r>
              <w:rPr>
                <w:rFonts w:hint="eastAsia" w:eastAsia="新宋体" w:cs="新宋体"/>
                <w:color w:val="000000"/>
                <w:kern w:val="0"/>
                <w:sz w:val="20"/>
                <w:szCs w:val="20"/>
              </w:rPr>
              <w:t>2. 熟悉景区管理、酒店管理和物业管理等文旅相关项目的运作过程，具有大中型文旅项目独立操作经验；</w:t>
            </w:r>
          </w:p>
          <w:p>
            <w:pPr>
              <w:widowControl/>
              <w:spacing w:line="400" w:lineRule="exact"/>
              <w:ind w:firstLine="0" w:firstLineChars="0"/>
              <w:jc w:val="left"/>
              <w:textAlignment w:val="center"/>
              <w:rPr>
                <w:rFonts w:eastAsia="新宋体" w:cs="新宋体"/>
                <w:color w:val="000000"/>
                <w:kern w:val="0"/>
                <w:sz w:val="20"/>
                <w:szCs w:val="20"/>
              </w:rPr>
            </w:pPr>
            <w:r>
              <w:rPr>
                <w:rFonts w:hint="eastAsia" w:eastAsia="新宋体" w:cs="新宋体"/>
                <w:color w:val="000000"/>
                <w:kern w:val="0"/>
                <w:sz w:val="20"/>
                <w:szCs w:val="20"/>
              </w:rPr>
              <w:t>3. 具备较强的财务、法律相关专业知识，具有较强的资源整合能力、政府对接能力、商务谈判能力、组织对接能力、应急处理能力，具备较强的团队意识、创新开拓意识和风险控制意识；</w:t>
            </w:r>
          </w:p>
          <w:p>
            <w:pPr>
              <w:widowControl/>
              <w:spacing w:line="400" w:lineRule="exact"/>
              <w:ind w:firstLine="0" w:firstLineChars="0"/>
              <w:jc w:val="left"/>
              <w:textAlignment w:val="center"/>
              <w:rPr>
                <w:rFonts w:eastAsia="新宋体" w:cs="新宋体"/>
                <w:color w:val="000000"/>
                <w:sz w:val="20"/>
                <w:szCs w:val="20"/>
              </w:rPr>
            </w:pPr>
            <w:r>
              <w:rPr>
                <w:rFonts w:hint="eastAsia" w:eastAsia="新宋体" w:cs="新宋体"/>
                <w:color w:val="000000"/>
                <w:kern w:val="0"/>
                <w:sz w:val="20"/>
                <w:szCs w:val="20"/>
              </w:rPr>
              <w:t>4. 具有古城或5A级景区项目运营经验者优先。</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rPr>
                <w:rFonts w:eastAsia="新宋体" w:cs="新宋体"/>
                <w:color w:val="000000"/>
                <w:sz w:val="20"/>
                <w:szCs w:val="20"/>
              </w:rPr>
            </w:pPr>
          </w:p>
        </w:tc>
      </w:tr>
      <w:tr>
        <w:tblPrEx>
          <w:tblCellMar>
            <w:top w:w="0" w:type="dxa"/>
            <w:left w:w="0" w:type="dxa"/>
            <w:bottom w:w="0" w:type="dxa"/>
            <w:right w:w="0" w:type="dxa"/>
          </w:tblCellMar>
        </w:tblPrEx>
        <w:trPr>
          <w:trHeight w:val="3682"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4</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rPr>
                <w:rFonts w:eastAsia="新宋体" w:cs="新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集团公司</w:t>
            </w:r>
          </w:p>
          <w:p>
            <w:pPr>
              <w:widowControl/>
              <w:spacing w:line="400" w:lineRule="exact"/>
              <w:ind w:firstLine="0" w:firstLineChars="0"/>
              <w:jc w:val="center"/>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执行总裁</w:t>
            </w:r>
          </w:p>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1名</w:t>
            </w:r>
          </w:p>
        </w:tc>
        <w:tc>
          <w:tcPr>
            <w:tcW w:w="9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聚焦集团主业，研究战略投资策略，负责重点项目管理，完善集团内控流程和风控机制，创新街区景区的运营模式，实现街区景区文商旅项目业务经营效益的突破性增长。</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40周岁及以下（1982年1月1日后出生）</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硕士研究生及以上</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10年及以上大型文旅公司重要管理岗位工作经历。</w:t>
            </w:r>
          </w:p>
        </w:tc>
        <w:tc>
          <w:tcPr>
            <w:tcW w:w="1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1. 熟悉文旅产业相关政策和市场发展状况，具有一定的前瞻性和敏感性；</w:t>
            </w:r>
          </w:p>
          <w:p>
            <w:pPr>
              <w:widowControl/>
              <w:spacing w:line="400" w:lineRule="exact"/>
              <w:ind w:firstLine="0" w:firstLineChars="0"/>
              <w:jc w:val="left"/>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2. 熟悉景区管理、酒店管理和物业管理等文旅相关项目的运作过程，在政府对接、商务谈判、品牌打造等方面具有丰富经验；</w:t>
            </w:r>
          </w:p>
          <w:p>
            <w:pPr>
              <w:widowControl/>
              <w:spacing w:line="400" w:lineRule="exact"/>
              <w:ind w:firstLine="0" w:firstLineChars="0"/>
              <w:jc w:val="left"/>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3. 具备一定的财务、法律相关专业知识，精通现代企业管理，具有较强的计划、沟通和领导能力，具有较强的分析和判断能力；</w:t>
            </w:r>
          </w:p>
          <w:p>
            <w:pPr>
              <w:widowControl/>
              <w:spacing w:line="400" w:lineRule="exact"/>
              <w:ind w:firstLine="0" w:firstLineChars="0"/>
              <w:jc w:val="left"/>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4. 具有强烈的风险意识和较强的风险管理能力。</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rPr>
                <w:rFonts w:eastAsia="新宋体" w:cs="新宋体"/>
                <w:color w:val="000000"/>
                <w:sz w:val="20"/>
                <w:szCs w:val="20"/>
                <w:highlight w:val="none"/>
              </w:rPr>
            </w:pPr>
          </w:p>
        </w:tc>
      </w:tr>
      <w:tr>
        <w:tblPrEx>
          <w:tblCellMar>
            <w:top w:w="0" w:type="dxa"/>
            <w:left w:w="0" w:type="dxa"/>
            <w:bottom w:w="0" w:type="dxa"/>
            <w:right w:w="0" w:type="dxa"/>
          </w:tblCellMar>
        </w:tblPrEx>
        <w:trPr>
          <w:trHeight w:val="399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5</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名城建设集团</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集团公司</w:t>
            </w:r>
          </w:p>
          <w:p>
            <w:pPr>
              <w:widowControl/>
              <w:spacing w:line="400" w:lineRule="exact"/>
              <w:ind w:firstLine="0" w:firstLineChars="0"/>
              <w:jc w:val="center"/>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总裁</w:t>
            </w:r>
          </w:p>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1名</w:t>
            </w:r>
          </w:p>
        </w:tc>
        <w:tc>
          <w:tcPr>
            <w:tcW w:w="9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围绕姑苏特色城市更新产业体系建设，做好中长期发展规划，聚焦集团主业定位和增效减亏要求，全面主持集团经营管理工作，优化公司治理结构，整合内外部资源，显著提升集团业绩，提高城市更新、民生提升等集团服务业务收入占比，增强集团市场竞争力。</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45周岁及以下（1977年1月1日后出生）</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硕士研究生及以上</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10年及以上城投公司中层或以上工作经历。</w:t>
            </w:r>
          </w:p>
        </w:tc>
        <w:tc>
          <w:tcPr>
            <w:tcW w:w="1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1. 熟悉房地产及批发零售、康养产业等相关政策和市场发展状况，对宏观经济形势和市场变化具有较强的前瞻性和洞察力；</w:t>
            </w:r>
          </w:p>
          <w:p>
            <w:pPr>
              <w:widowControl/>
              <w:spacing w:line="400" w:lineRule="exact"/>
              <w:ind w:firstLine="0" w:firstLineChars="0"/>
              <w:jc w:val="left"/>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2. 熟悉城市更新项目、民生保障等项目的整体运作，具有一个完整项目的独立操作经验；</w:t>
            </w:r>
          </w:p>
          <w:p>
            <w:pPr>
              <w:widowControl/>
              <w:spacing w:line="400" w:lineRule="exact"/>
              <w:ind w:firstLine="0" w:firstLineChars="0"/>
              <w:jc w:val="left"/>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3. 具备较强的财务、法律相关专业知识，具有较强的政府对接能力、组织协调能力、沟通谈判能力、应急处理能力和抗压能力，具备较强的团队意识、创新开拓意识和风险控制意识。</w:t>
            </w:r>
          </w:p>
          <w:p>
            <w:pPr>
              <w:widowControl/>
              <w:spacing w:line="400" w:lineRule="exact"/>
              <w:ind w:firstLine="0" w:firstLineChars="0"/>
              <w:jc w:val="left"/>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4. 具有古城城市更新项目经验者优先。</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rPr>
                <w:rFonts w:eastAsia="新宋体" w:cs="新宋体"/>
                <w:color w:val="000000"/>
                <w:sz w:val="20"/>
                <w:szCs w:val="20"/>
                <w:highlight w:val="none"/>
              </w:rPr>
            </w:pPr>
          </w:p>
        </w:tc>
      </w:tr>
      <w:tr>
        <w:tblPrEx>
          <w:tblCellMar>
            <w:top w:w="0" w:type="dxa"/>
            <w:left w:w="0" w:type="dxa"/>
            <w:bottom w:w="0" w:type="dxa"/>
            <w:right w:w="0" w:type="dxa"/>
          </w:tblCellMar>
        </w:tblPrEx>
        <w:trPr>
          <w:trHeight w:val="3765"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6</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rPr>
                <w:rFonts w:eastAsia="新宋体" w:cs="新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集团公司</w:t>
            </w:r>
          </w:p>
          <w:p>
            <w:pPr>
              <w:widowControl/>
              <w:spacing w:line="400" w:lineRule="exact"/>
              <w:ind w:firstLine="0" w:firstLineChars="0"/>
              <w:jc w:val="center"/>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执行总裁</w:t>
            </w:r>
          </w:p>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1名</w:t>
            </w:r>
          </w:p>
        </w:tc>
        <w:tc>
          <w:tcPr>
            <w:tcW w:w="9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聚焦集团主业，研究战略投资策略，负责重点项目管理，完善集团内控流程和风控机制，建立城市更新业务可持续发展和自我平衡模式，增强民生保障业务、社区商业业务的盈利能力和品牌影响力。</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40周岁及以下（1982年1月1日后出生）</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硕士研究生及以上</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10年及以上城投公司重要管理岗位工作经历。</w:t>
            </w:r>
          </w:p>
        </w:tc>
        <w:tc>
          <w:tcPr>
            <w:tcW w:w="19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left"/>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1. 熟悉房地产及批发零售、康养产业等相关政策和市场发展状况，具有一定的前瞻性和洞察力；</w:t>
            </w:r>
          </w:p>
          <w:p>
            <w:pPr>
              <w:widowControl/>
              <w:spacing w:line="400" w:lineRule="exact"/>
              <w:ind w:firstLine="0" w:firstLineChars="0"/>
              <w:jc w:val="left"/>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2. 熟悉城市更新项目、民生保障等项目相关运作过程，在政府对接、营销策划、品牌打造等方面具有丰富经验；</w:t>
            </w:r>
          </w:p>
          <w:p>
            <w:pPr>
              <w:widowControl/>
              <w:spacing w:line="400" w:lineRule="exact"/>
              <w:ind w:firstLine="0" w:firstLineChars="0"/>
              <w:jc w:val="left"/>
              <w:textAlignment w:val="center"/>
              <w:rPr>
                <w:rFonts w:eastAsia="新宋体" w:cs="新宋体"/>
                <w:color w:val="000000"/>
                <w:kern w:val="0"/>
                <w:sz w:val="20"/>
                <w:szCs w:val="20"/>
                <w:highlight w:val="none"/>
              </w:rPr>
            </w:pPr>
            <w:r>
              <w:rPr>
                <w:rFonts w:hint="eastAsia" w:eastAsia="新宋体" w:cs="新宋体"/>
                <w:color w:val="000000"/>
                <w:kern w:val="0"/>
                <w:sz w:val="20"/>
                <w:szCs w:val="20"/>
                <w:highlight w:val="none"/>
              </w:rPr>
              <w:t>3. 具备一定的财务、法律相关专业知识，精通现代企业管理，具有较强的计划、沟通和领导能力，具有较强的分析和判断能力；</w:t>
            </w:r>
          </w:p>
          <w:p>
            <w:pPr>
              <w:widowControl/>
              <w:spacing w:line="400" w:lineRule="exact"/>
              <w:ind w:firstLine="0" w:firstLineChars="0"/>
              <w:jc w:val="left"/>
              <w:textAlignment w:val="center"/>
              <w:rPr>
                <w:rFonts w:eastAsia="新宋体" w:cs="新宋体"/>
                <w:color w:val="000000"/>
                <w:sz w:val="20"/>
                <w:szCs w:val="20"/>
                <w:highlight w:val="none"/>
              </w:rPr>
            </w:pPr>
            <w:r>
              <w:rPr>
                <w:rFonts w:hint="eastAsia" w:eastAsia="新宋体" w:cs="新宋体"/>
                <w:color w:val="000000"/>
                <w:kern w:val="0"/>
                <w:sz w:val="20"/>
                <w:szCs w:val="20"/>
                <w:highlight w:val="none"/>
              </w:rPr>
              <w:t>4. 具有强烈的风险意识和较强的风险管理能力。</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rPr>
                <w:rFonts w:eastAsia="新宋体" w:cs="新宋体"/>
                <w:color w:val="000000"/>
                <w:sz w:val="20"/>
                <w:szCs w:val="20"/>
                <w:highlight w:val="none"/>
              </w:rPr>
            </w:pPr>
          </w:p>
        </w:tc>
      </w:tr>
    </w:tbl>
    <w:p>
      <w:pPr>
        <w:overflowPunct w:val="0"/>
        <w:adjustRightInd w:val="0"/>
        <w:snapToGrid w:val="0"/>
        <w:ind w:firstLine="464"/>
        <w:textAlignment w:val="center"/>
        <w:rPr>
          <w:snapToGrid w:val="0"/>
          <w:color w:val="000000"/>
          <w:spacing w:val="-4"/>
          <w:kern w:val="0"/>
          <w:sz w:val="24"/>
          <w:szCs w:val="24"/>
          <w:highlight w:val="none"/>
          <w:lang w:bidi="ar"/>
        </w:rPr>
      </w:pPr>
    </w:p>
    <w:p>
      <w:pPr>
        <w:pStyle w:val="2"/>
        <w:ind w:left="640" w:firstLine="640"/>
        <w:rPr>
          <w:snapToGrid w:val="0"/>
          <w:kern w:val="0"/>
          <w:highlight w:val="none"/>
          <w:lang w:bidi="ar"/>
        </w:rPr>
      </w:pPr>
      <w:r>
        <w:rPr>
          <w:rFonts w:hint="eastAsia"/>
          <w:snapToGrid w:val="0"/>
          <w:kern w:val="0"/>
          <w:highlight w:val="none"/>
          <w:lang w:bidi="ar"/>
        </w:rPr>
        <w:br w:type="page"/>
      </w:r>
    </w:p>
    <w:tbl>
      <w:tblPr>
        <w:tblStyle w:val="6"/>
        <w:tblW w:w="5759" w:type="pct"/>
        <w:jc w:val="center"/>
        <w:tblLayout w:type="fixed"/>
        <w:tblCellMar>
          <w:top w:w="0" w:type="dxa"/>
          <w:left w:w="0" w:type="dxa"/>
          <w:bottom w:w="0" w:type="dxa"/>
          <w:right w:w="0" w:type="dxa"/>
        </w:tblCellMar>
      </w:tblPr>
      <w:tblGrid>
        <w:gridCol w:w="621"/>
        <w:gridCol w:w="1624"/>
        <w:gridCol w:w="1487"/>
        <w:gridCol w:w="2373"/>
        <w:gridCol w:w="1447"/>
        <w:gridCol w:w="1144"/>
        <w:gridCol w:w="1562"/>
        <w:gridCol w:w="2750"/>
        <w:gridCol w:w="743"/>
      </w:tblGrid>
      <w:tr>
        <w:tblPrEx>
          <w:tblCellMar>
            <w:top w:w="0" w:type="dxa"/>
            <w:left w:w="0" w:type="dxa"/>
            <w:bottom w:w="0" w:type="dxa"/>
            <w:right w:w="0" w:type="dxa"/>
          </w:tblCellMar>
        </w:tblPrEx>
        <w:trPr>
          <w:trHeight w:val="510" w:hRule="atLeast"/>
          <w:tblHeader/>
          <w:jc w:val="center"/>
        </w:trPr>
        <w:tc>
          <w:tcPr>
            <w:tcW w:w="2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b/>
                <w:bCs/>
                <w:snapToGrid w:val="0"/>
                <w:color w:val="000000"/>
                <w:spacing w:val="-4"/>
                <w:kern w:val="0"/>
                <w:sz w:val="21"/>
                <w:szCs w:val="21"/>
                <w:highlight w:val="none"/>
                <w:lang w:bidi="ar"/>
              </w:rPr>
            </w:pPr>
            <w:r>
              <w:rPr>
                <w:rFonts w:hint="eastAsia" w:eastAsia="新宋体" w:cs="新宋体"/>
                <w:b/>
                <w:bCs/>
                <w:snapToGrid w:val="0"/>
                <w:color w:val="000000"/>
                <w:spacing w:val="-4"/>
                <w:kern w:val="0"/>
                <w:sz w:val="21"/>
                <w:szCs w:val="21"/>
                <w:highlight w:val="none"/>
                <w:lang w:bidi="ar"/>
              </w:rPr>
              <w:t>序号</w:t>
            </w:r>
          </w:p>
        </w:tc>
        <w:tc>
          <w:tcPr>
            <w:tcW w:w="5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b/>
                <w:bCs/>
                <w:snapToGrid w:val="0"/>
                <w:color w:val="000000"/>
                <w:spacing w:val="-4"/>
                <w:kern w:val="0"/>
                <w:sz w:val="21"/>
                <w:szCs w:val="21"/>
                <w:highlight w:val="none"/>
                <w:lang w:bidi="ar"/>
              </w:rPr>
            </w:pPr>
            <w:r>
              <w:rPr>
                <w:rFonts w:hint="eastAsia" w:eastAsia="新宋体" w:cs="新宋体"/>
                <w:b/>
                <w:bCs/>
                <w:snapToGrid w:val="0"/>
                <w:color w:val="000000"/>
                <w:spacing w:val="-4"/>
                <w:kern w:val="0"/>
                <w:sz w:val="21"/>
                <w:szCs w:val="21"/>
                <w:highlight w:val="none"/>
                <w:lang w:bidi="ar"/>
              </w:rPr>
              <w:t>所属公司</w:t>
            </w:r>
          </w:p>
        </w:tc>
        <w:tc>
          <w:tcPr>
            <w:tcW w:w="5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b/>
                <w:bCs/>
                <w:snapToGrid w:val="0"/>
                <w:color w:val="000000"/>
                <w:spacing w:val="-4"/>
                <w:kern w:val="0"/>
                <w:sz w:val="21"/>
                <w:szCs w:val="21"/>
                <w:highlight w:val="none"/>
                <w:lang w:bidi="ar"/>
              </w:rPr>
            </w:pPr>
            <w:r>
              <w:rPr>
                <w:rFonts w:hint="eastAsia" w:eastAsia="新宋体" w:cs="新宋体"/>
                <w:b/>
                <w:bCs/>
                <w:snapToGrid w:val="0"/>
                <w:color w:val="000000"/>
                <w:spacing w:val="-4"/>
                <w:kern w:val="0"/>
                <w:sz w:val="21"/>
                <w:szCs w:val="21"/>
                <w:highlight w:val="none"/>
                <w:lang w:bidi="ar"/>
              </w:rPr>
              <w:t>职位及人数</w:t>
            </w:r>
          </w:p>
        </w:tc>
        <w:tc>
          <w:tcPr>
            <w:tcW w:w="8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b/>
                <w:bCs/>
                <w:snapToGrid w:val="0"/>
                <w:color w:val="000000"/>
                <w:spacing w:val="-4"/>
                <w:kern w:val="0"/>
                <w:sz w:val="21"/>
                <w:szCs w:val="21"/>
                <w:highlight w:val="none"/>
                <w:lang w:bidi="ar"/>
              </w:rPr>
            </w:pPr>
            <w:r>
              <w:rPr>
                <w:rFonts w:hint="eastAsia" w:eastAsia="新宋体" w:cs="新宋体"/>
                <w:b/>
                <w:bCs/>
                <w:snapToGrid w:val="0"/>
                <w:color w:val="000000"/>
                <w:spacing w:val="-4"/>
                <w:kern w:val="0"/>
                <w:sz w:val="21"/>
                <w:szCs w:val="21"/>
                <w:highlight w:val="none"/>
                <w:lang w:bidi="ar"/>
              </w:rPr>
              <w:t>职务描述</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b/>
                <w:bCs/>
                <w:snapToGrid w:val="0"/>
                <w:color w:val="000000"/>
                <w:spacing w:val="-4"/>
                <w:kern w:val="0"/>
                <w:sz w:val="21"/>
                <w:szCs w:val="21"/>
                <w:highlight w:val="none"/>
                <w:lang w:bidi="ar"/>
              </w:rPr>
            </w:pPr>
            <w:r>
              <w:rPr>
                <w:rFonts w:hint="eastAsia" w:eastAsia="新宋体" w:cs="新宋体"/>
                <w:b/>
                <w:bCs/>
                <w:snapToGrid w:val="0"/>
                <w:color w:val="000000"/>
                <w:spacing w:val="-4"/>
                <w:kern w:val="0"/>
                <w:sz w:val="21"/>
                <w:szCs w:val="21"/>
                <w:highlight w:val="none"/>
                <w:lang w:bidi="ar"/>
              </w:rPr>
              <w:t>年龄</w:t>
            </w:r>
          </w:p>
        </w:tc>
        <w:tc>
          <w:tcPr>
            <w:tcW w:w="4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b/>
                <w:bCs/>
                <w:snapToGrid w:val="0"/>
                <w:color w:val="000000"/>
                <w:spacing w:val="-4"/>
                <w:kern w:val="0"/>
                <w:sz w:val="21"/>
                <w:szCs w:val="21"/>
                <w:highlight w:val="none"/>
                <w:lang w:bidi="ar"/>
              </w:rPr>
            </w:pPr>
            <w:r>
              <w:rPr>
                <w:rFonts w:hint="eastAsia" w:eastAsia="新宋体" w:cs="新宋体"/>
                <w:b/>
                <w:bCs/>
                <w:snapToGrid w:val="0"/>
                <w:color w:val="000000"/>
                <w:spacing w:val="-4"/>
                <w:kern w:val="0"/>
                <w:sz w:val="21"/>
                <w:szCs w:val="21"/>
                <w:highlight w:val="none"/>
                <w:lang w:bidi="ar"/>
              </w:rPr>
              <w:t>学历</w:t>
            </w:r>
          </w:p>
        </w:tc>
        <w:tc>
          <w:tcPr>
            <w:tcW w:w="5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b/>
                <w:bCs/>
                <w:snapToGrid w:val="0"/>
                <w:color w:val="000000"/>
                <w:spacing w:val="-4"/>
                <w:kern w:val="0"/>
                <w:sz w:val="21"/>
                <w:szCs w:val="21"/>
                <w:highlight w:val="none"/>
                <w:lang w:bidi="ar"/>
              </w:rPr>
            </w:pPr>
            <w:r>
              <w:rPr>
                <w:rFonts w:hint="eastAsia" w:eastAsia="新宋体" w:cs="新宋体"/>
                <w:b/>
                <w:bCs/>
                <w:snapToGrid w:val="0"/>
                <w:color w:val="000000"/>
                <w:spacing w:val="-4"/>
                <w:kern w:val="0"/>
                <w:sz w:val="21"/>
                <w:szCs w:val="21"/>
                <w:highlight w:val="none"/>
                <w:lang w:bidi="ar"/>
              </w:rPr>
              <w:t>专业</w:t>
            </w:r>
          </w:p>
        </w:tc>
        <w:tc>
          <w:tcPr>
            <w:tcW w:w="9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b/>
                <w:bCs/>
                <w:snapToGrid w:val="0"/>
                <w:color w:val="000000"/>
                <w:spacing w:val="-4"/>
                <w:kern w:val="0"/>
                <w:sz w:val="21"/>
                <w:szCs w:val="21"/>
                <w:highlight w:val="none"/>
                <w:lang w:bidi="ar"/>
              </w:rPr>
            </w:pPr>
            <w:r>
              <w:rPr>
                <w:rFonts w:hint="eastAsia" w:eastAsia="新宋体" w:cs="新宋体"/>
                <w:b/>
                <w:bCs/>
                <w:snapToGrid w:val="0"/>
                <w:color w:val="000000"/>
                <w:spacing w:val="-4"/>
                <w:kern w:val="0"/>
                <w:sz w:val="21"/>
                <w:szCs w:val="21"/>
                <w:highlight w:val="none"/>
                <w:lang w:bidi="ar"/>
              </w:rPr>
              <w:t>其他条件</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b/>
                <w:bCs/>
                <w:snapToGrid w:val="0"/>
                <w:color w:val="000000"/>
                <w:spacing w:val="-4"/>
                <w:kern w:val="0"/>
                <w:sz w:val="21"/>
                <w:szCs w:val="21"/>
                <w:highlight w:val="none"/>
                <w:lang w:bidi="ar"/>
              </w:rPr>
            </w:pPr>
            <w:r>
              <w:rPr>
                <w:rFonts w:hint="eastAsia" w:eastAsia="新宋体" w:cs="新宋体"/>
                <w:b/>
                <w:bCs/>
                <w:snapToGrid w:val="0"/>
                <w:color w:val="000000"/>
                <w:spacing w:val="-4"/>
                <w:kern w:val="0"/>
                <w:sz w:val="21"/>
                <w:szCs w:val="21"/>
                <w:highlight w:val="none"/>
                <w:lang w:bidi="ar"/>
              </w:rPr>
              <w:t>备注</w:t>
            </w:r>
          </w:p>
        </w:tc>
      </w:tr>
      <w:tr>
        <w:tblPrEx>
          <w:tblCellMar>
            <w:top w:w="0" w:type="dxa"/>
            <w:left w:w="0" w:type="dxa"/>
            <w:bottom w:w="0" w:type="dxa"/>
            <w:right w:w="0" w:type="dxa"/>
          </w:tblCellMar>
        </w:tblPrEx>
        <w:trPr>
          <w:trHeight w:val="1531" w:hRule="atLeast"/>
          <w:jc w:val="center"/>
        </w:trPr>
        <w:tc>
          <w:tcPr>
            <w:tcW w:w="2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1</w:t>
            </w:r>
          </w:p>
        </w:tc>
        <w:tc>
          <w:tcPr>
            <w:tcW w:w="5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名城创投公司</w:t>
            </w:r>
          </w:p>
        </w:tc>
        <w:tc>
          <w:tcPr>
            <w:tcW w:w="5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子公司总裁</w:t>
            </w:r>
          </w:p>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1名</w:t>
            </w:r>
          </w:p>
        </w:tc>
        <w:tc>
          <w:tcPr>
            <w:tcW w:w="8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负责创业投资、股权投资、基金投资等工作</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40周岁及以下</w:t>
            </w:r>
            <w:r>
              <w:rPr>
                <w:rFonts w:hint="eastAsia" w:eastAsia="新宋体" w:cs="新宋体"/>
                <w:color w:val="000000"/>
                <w:kern w:val="0"/>
                <w:sz w:val="20"/>
                <w:szCs w:val="20"/>
                <w:highlight w:val="none"/>
              </w:rPr>
              <w:t>（1982年1月1日后出生）</w:t>
            </w:r>
          </w:p>
        </w:tc>
        <w:tc>
          <w:tcPr>
            <w:tcW w:w="4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硕士研究生及以上</w:t>
            </w:r>
          </w:p>
        </w:tc>
        <w:tc>
          <w:tcPr>
            <w:tcW w:w="5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经济类、财务财会类、法学类</w:t>
            </w:r>
          </w:p>
        </w:tc>
        <w:tc>
          <w:tcPr>
            <w:tcW w:w="9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具有3年及以上大型金融机构业管理岗位工作经历。具有较强的创新意识和风控意识。</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p>
        </w:tc>
      </w:tr>
      <w:tr>
        <w:tblPrEx>
          <w:tblCellMar>
            <w:top w:w="0" w:type="dxa"/>
            <w:left w:w="0" w:type="dxa"/>
            <w:bottom w:w="0" w:type="dxa"/>
            <w:right w:w="0" w:type="dxa"/>
          </w:tblCellMar>
        </w:tblPrEx>
        <w:trPr>
          <w:trHeight w:val="1531" w:hRule="atLeast"/>
          <w:jc w:val="center"/>
        </w:trPr>
        <w:tc>
          <w:tcPr>
            <w:tcW w:w="2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2</w:t>
            </w:r>
          </w:p>
        </w:tc>
        <w:tc>
          <w:tcPr>
            <w:tcW w:w="5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鼎盛物业公司</w:t>
            </w:r>
          </w:p>
        </w:tc>
        <w:tc>
          <w:tcPr>
            <w:tcW w:w="5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子公司总裁</w:t>
            </w:r>
          </w:p>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1名</w:t>
            </w:r>
          </w:p>
        </w:tc>
        <w:tc>
          <w:tcPr>
            <w:tcW w:w="8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负责老旧小区等物业管理工作</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40周岁及以下</w:t>
            </w:r>
            <w:r>
              <w:rPr>
                <w:rFonts w:hint="eastAsia" w:eastAsia="新宋体" w:cs="新宋体"/>
                <w:color w:val="000000"/>
                <w:kern w:val="0"/>
                <w:sz w:val="20"/>
                <w:szCs w:val="20"/>
                <w:highlight w:val="none"/>
              </w:rPr>
              <w:t>（1982年1月1日后出生）</w:t>
            </w:r>
          </w:p>
        </w:tc>
        <w:tc>
          <w:tcPr>
            <w:tcW w:w="4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本科及以上</w:t>
            </w:r>
          </w:p>
        </w:tc>
        <w:tc>
          <w:tcPr>
            <w:tcW w:w="5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公共管理类、工商管理类</w:t>
            </w:r>
          </w:p>
        </w:tc>
        <w:tc>
          <w:tcPr>
            <w:tcW w:w="9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具有5年及以上相关行业管理岗位工作经历。具备较强沟通协调能力、应急处理能力和抗压能力。</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p>
        </w:tc>
      </w:tr>
      <w:tr>
        <w:tblPrEx>
          <w:tblCellMar>
            <w:top w:w="0" w:type="dxa"/>
            <w:left w:w="0" w:type="dxa"/>
            <w:bottom w:w="0" w:type="dxa"/>
            <w:right w:w="0" w:type="dxa"/>
          </w:tblCellMar>
        </w:tblPrEx>
        <w:trPr>
          <w:trHeight w:val="1531" w:hRule="atLeast"/>
          <w:jc w:val="center"/>
        </w:trPr>
        <w:tc>
          <w:tcPr>
            <w:tcW w:w="2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3</w:t>
            </w:r>
          </w:p>
        </w:tc>
        <w:tc>
          <w:tcPr>
            <w:tcW w:w="5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桃花坞商管公司</w:t>
            </w:r>
          </w:p>
        </w:tc>
        <w:tc>
          <w:tcPr>
            <w:tcW w:w="5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子公司总裁</w:t>
            </w:r>
          </w:p>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1名</w:t>
            </w:r>
          </w:p>
        </w:tc>
        <w:tc>
          <w:tcPr>
            <w:tcW w:w="8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负责街区、景区文商旅项目的运营管理工作</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40周岁及以下</w:t>
            </w:r>
            <w:r>
              <w:rPr>
                <w:rFonts w:hint="eastAsia" w:eastAsia="新宋体" w:cs="新宋体"/>
                <w:color w:val="000000"/>
                <w:kern w:val="0"/>
                <w:sz w:val="20"/>
                <w:szCs w:val="20"/>
                <w:highlight w:val="none"/>
              </w:rPr>
              <w:t>（1982年1月1日后出生）</w:t>
            </w:r>
          </w:p>
        </w:tc>
        <w:tc>
          <w:tcPr>
            <w:tcW w:w="4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本科及以上</w:t>
            </w:r>
          </w:p>
        </w:tc>
        <w:tc>
          <w:tcPr>
            <w:tcW w:w="5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旅游管理类、工商管理类</w:t>
            </w:r>
          </w:p>
        </w:tc>
        <w:tc>
          <w:tcPr>
            <w:tcW w:w="9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具有5年及以上相关行业管理岗位工作经历。具有一定资源整合、商务谈判能力。有古城相关文旅项目开发经验者优先。</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p>
        </w:tc>
      </w:tr>
      <w:tr>
        <w:tblPrEx>
          <w:tblCellMar>
            <w:top w:w="0" w:type="dxa"/>
            <w:left w:w="0" w:type="dxa"/>
            <w:bottom w:w="0" w:type="dxa"/>
            <w:right w:w="0" w:type="dxa"/>
          </w:tblCellMar>
        </w:tblPrEx>
        <w:trPr>
          <w:trHeight w:val="1531" w:hRule="atLeast"/>
          <w:jc w:val="center"/>
        </w:trPr>
        <w:tc>
          <w:tcPr>
            <w:tcW w:w="2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4</w:t>
            </w:r>
          </w:p>
        </w:tc>
        <w:tc>
          <w:tcPr>
            <w:tcW w:w="5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姑苏古建公司</w:t>
            </w:r>
          </w:p>
        </w:tc>
        <w:tc>
          <w:tcPr>
            <w:tcW w:w="5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子公司总裁</w:t>
            </w:r>
          </w:p>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1名</w:t>
            </w:r>
          </w:p>
        </w:tc>
        <w:tc>
          <w:tcPr>
            <w:tcW w:w="8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负责城市更新项目开发、建设和运营等工作</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40周岁及以下</w:t>
            </w:r>
            <w:r>
              <w:rPr>
                <w:rFonts w:hint="eastAsia" w:eastAsia="新宋体" w:cs="新宋体"/>
                <w:color w:val="000000"/>
                <w:kern w:val="0"/>
                <w:sz w:val="20"/>
                <w:szCs w:val="20"/>
                <w:highlight w:val="none"/>
              </w:rPr>
              <w:t>（1982年1月1日后出生）</w:t>
            </w:r>
          </w:p>
        </w:tc>
        <w:tc>
          <w:tcPr>
            <w:tcW w:w="4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本科及以上</w:t>
            </w:r>
          </w:p>
        </w:tc>
        <w:tc>
          <w:tcPr>
            <w:tcW w:w="5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城建规划类、建筑工程类</w:t>
            </w:r>
          </w:p>
        </w:tc>
        <w:tc>
          <w:tcPr>
            <w:tcW w:w="9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textAlignment w:val="center"/>
              <w:rPr>
                <w:rFonts w:eastAsia="新宋体" w:cs="新宋体"/>
                <w:snapToGrid w:val="0"/>
                <w:color w:val="000000"/>
                <w:spacing w:val="-4"/>
                <w:kern w:val="0"/>
                <w:sz w:val="21"/>
                <w:szCs w:val="21"/>
                <w:highlight w:val="none"/>
                <w:lang w:bidi="ar"/>
              </w:rPr>
            </w:pPr>
            <w:r>
              <w:rPr>
                <w:rFonts w:hint="eastAsia" w:eastAsia="新宋体" w:cs="新宋体"/>
                <w:snapToGrid w:val="0"/>
                <w:color w:val="000000"/>
                <w:spacing w:val="-4"/>
                <w:kern w:val="0"/>
                <w:sz w:val="21"/>
                <w:szCs w:val="21"/>
                <w:highlight w:val="none"/>
                <w:lang w:bidi="ar"/>
              </w:rPr>
              <w:t>具有5年及以上相关行业管理岗位工作经历。具有一定财务、法律知识，熟悉苏州城市更新相关政策者优先。</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adjustRightInd w:val="0"/>
              <w:snapToGrid w:val="0"/>
              <w:spacing w:line="400" w:lineRule="exact"/>
              <w:ind w:firstLine="0" w:firstLineChars="0"/>
              <w:jc w:val="center"/>
              <w:textAlignment w:val="center"/>
              <w:rPr>
                <w:rFonts w:eastAsia="新宋体" w:cs="新宋体"/>
                <w:snapToGrid w:val="0"/>
                <w:color w:val="000000"/>
                <w:spacing w:val="-4"/>
                <w:kern w:val="0"/>
                <w:sz w:val="21"/>
                <w:szCs w:val="21"/>
                <w:highlight w:val="none"/>
                <w:lang w:bidi="ar"/>
              </w:rPr>
            </w:pPr>
          </w:p>
        </w:tc>
      </w:tr>
    </w:tbl>
    <w:p>
      <w:pPr>
        <w:overflowPunct w:val="0"/>
        <w:adjustRightInd w:val="0"/>
        <w:snapToGrid w:val="0"/>
        <w:ind w:firstLine="0" w:firstLineChars="0"/>
        <w:jc w:val="left"/>
      </w:pPr>
      <w:r>
        <w:rPr>
          <w:rFonts w:hint="eastAsia" w:eastAsia="楷体_GB2312"/>
          <w:snapToGrid w:val="0"/>
          <w:spacing w:val="-4"/>
          <w:kern w:val="0"/>
          <w:sz w:val="24"/>
          <w:szCs w:val="28"/>
        </w:rPr>
        <w:t>注：以上学历均为教育部认可的全日制第一学历。</w:t>
      </w:r>
    </w:p>
    <w:p>
      <w:pPr>
        <w:ind w:left="0" w:leftChars="0" w:firstLine="0" w:firstLineChars="0"/>
      </w:pPr>
    </w:p>
    <w:sectPr>
      <w:footerReference r:id="rId5" w:type="default"/>
      <w:pgSz w:w="16838" w:h="11906" w:orient="landscape"/>
      <w:pgMar w:top="1239" w:right="2041" w:bottom="1387" w:left="2888" w:header="851" w:footer="992" w:gutter="0"/>
      <w:cols w:space="0" w:num="1"/>
      <w:docGrid w:type="lines" w:linePitch="44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560"/>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5</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ind w:firstLine="560"/>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5</w:t>
                    </w:r>
                    <w:r>
                      <w:rPr>
                        <w:rFonts w:hint="eastAsia"/>
                        <w:sz w:val="28"/>
                        <w:szCs w:val="28"/>
                      </w:rPr>
                      <w:fldChar w:fldCharType="end"/>
                    </w:r>
                    <w:r>
                      <w:rPr>
                        <w:rFonts w:hint="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158C0"/>
    <w:rsid w:val="40A15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40" w:firstLineChars="200"/>
      <w:jc w:val="both"/>
    </w:pPr>
    <w:rPr>
      <w:rFonts w:ascii="Times New Roman" w:hAnsi="Times New Roman" w:eastAsia="仿宋_GB2312" w:cstheme="minorBidi"/>
      <w:kern w:val="2"/>
      <w:sz w:val="32"/>
      <w:szCs w:val="32"/>
      <w:lang w:val="en-US" w:eastAsia="zh-CN" w:bidi="ar-SA"/>
    </w:rPr>
  </w:style>
  <w:style w:type="paragraph" w:styleId="4">
    <w:name w:val="heading 2"/>
    <w:basedOn w:val="1"/>
    <w:next w:val="1"/>
    <w:unhideWhenUsed/>
    <w:qFormat/>
    <w:uiPriority w:val="0"/>
    <w:pPr>
      <w:keepNext/>
      <w:keepLines/>
      <w:ind w:firstLine="880"/>
      <w:outlineLvl w:val="1"/>
    </w:pPr>
    <w:rPr>
      <w:rFonts w:eastAsia="黑体" w:asciiTheme="minorHAnsi" w:hAnsiTheme="minorHAnsi"/>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pPr>
    <w:rPr>
      <w:szCs w:val="24"/>
    </w:r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2021-12-23T06:35:00Z</dcterms:created>
  <dc:creator>听雨人</dc:creator>
  <cp:lastModifiedBy>听雨人</cp:lastModifiedBy>
  <dcterms:modified xsi:type="dcterms:W3CDTF">2021-12-23T06:35:51Z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5BAE46E09813485BBA4DAEAEE766A0FF</vt:lpwstr>
  </property>
</Properties>
</file>