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bottom w:val="none" w:color="auto" w:sz="0" w:space="0"/>
        </w:pBdr>
        <w:jc w:val="left"/>
        <w:rPr>
          <w:b/>
          <w:w w:val="90"/>
          <w:sz w:val="32"/>
          <w:szCs w:val="36"/>
        </w:rPr>
      </w:pPr>
      <w:bookmarkStart w:id="0" w:name="_GoBack"/>
      <w:r>
        <w:rPr>
          <w:rFonts w:hint="eastAsia"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  <w:lang w:val="en-US" w:eastAsia="zh-CN"/>
        </w:rPr>
        <w:t>1</w:t>
      </w:r>
      <w:r>
        <w:rPr>
          <w:rFonts w:hint="eastAsia" w:ascii="黑体" w:hAnsi="黑体" w:eastAsia="黑体"/>
          <w:sz w:val="28"/>
        </w:rPr>
        <w:t>：</w:t>
      </w:r>
    </w:p>
    <w:bookmarkEnd w:id="0"/>
    <w:p>
      <w:pPr>
        <w:jc w:val="center"/>
        <w:rPr>
          <w:rFonts w:hint="eastAsia" w:ascii="黑体" w:hAnsi="宋体" w:eastAsia="黑体" w:cs="Arial"/>
          <w:color w:val="000000"/>
          <w:sz w:val="32"/>
          <w:szCs w:val="32"/>
        </w:rPr>
      </w:pPr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苏州市发展规划研究院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公开招聘高层次紧缺人才岗位简介表</w:t>
      </w:r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</w:p>
    <w:tbl>
      <w:tblPr>
        <w:tblStyle w:val="3"/>
        <w:tblW w:w="13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883"/>
        <w:gridCol w:w="2185"/>
        <w:gridCol w:w="1579"/>
        <w:gridCol w:w="1451"/>
        <w:gridCol w:w="1841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苏州市发展规划研究院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研究人员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从事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  <w:t>经济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研究工作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博士研究生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经济类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  <w:lang w:val="en-US" w:eastAsia="zh-CN"/>
              </w:rPr>
              <w:t>统计类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2021年毕业生，具有相应学位</w:t>
            </w:r>
          </w:p>
        </w:tc>
      </w:tr>
    </w:tbl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4080E"/>
    <w:rsid w:val="6114080E"/>
    <w:rsid w:val="614C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2021-05-10T09:09:00Z</dcterms:created>
  <dc:creator>平怡洁</dc:creator>
  <cp:lastModifiedBy>平怡洁</cp:lastModifiedBy>
  <dcterms:modified xsi:type="dcterms:W3CDTF">2021-05-10T09:18:30Z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64B3ABAE9B114BFAA98D1CE797974E6C</vt:lpwstr>
  </property>
</Properties>
</file>