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D05" w:rsidRPr="00486D05" w:rsidRDefault="00486D05" w:rsidP="00486D05">
      <w:pPr>
        <w:jc w:val="center"/>
        <w:rPr>
          <w:rFonts w:hint="eastAsia"/>
          <w:sz w:val="32"/>
          <w:szCs w:val="32"/>
        </w:rPr>
      </w:pPr>
      <w:r w:rsidRPr="00486D05">
        <w:rPr>
          <w:rFonts w:hint="eastAsia"/>
          <w:sz w:val="32"/>
          <w:szCs w:val="32"/>
        </w:rPr>
        <w:t>苏州市人力资源社会保障培训指导中心公开招聘公益性岗位工作人员岗位简介表</w:t>
      </w:r>
    </w:p>
    <w:p w:rsidR="00486D05" w:rsidRPr="00486D05" w:rsidRDefault="00486D05" w:rsidP="00486D05">
      <w:pPr>
        <w:rPr>
          <w:rFonts w:hint="eastAsia"/>
        </w:rPr>
      </w:pPr>
    </w:p>
    <w:tbl>
      <w:tblPr>
        <w:tblW w:w="14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2"/>
        <w:gridCol w:w="1883"/>
        <w:gridCol w:w="2013"/>
        <w:gridCol w:w="1418"/>
        <w:gridCol w:w="1417"/>
        <w:gridCol w:w="1843"/>
        <w:gridCol w:w="1843"/>
        <w:gridCol w:w="1875"/>
      </w:tblGrid>
      <w:tr w:rsidR="00486D05" w:rsidRPr="00486D05" w:rsidTr="00AA5020">
        <w:tc>
          <w:tcPr>
            <w:tcW w:w="1882" w:type="dxa"/>
            <w:vAlign w:val="center"/>
          </w:tcPr>
          <w:p w:rsidR="00486D05" w:rsidRPr="00486D05" w:rsidRDefault="00486D05" w:rsidP="00486D05">
            <w:pPr>
              <w:jc w:val="center"/>
              <w:rPr>
                <w:rFonts w:hint="eastAsia"/>
                <w:sz w:val="24"/>
                <w:szCs w:val="24"/>
              </w:rPr>
            </w:pPr>
            <w:r w:rsidRPr="00486D05">
              <w:rPr>
                <w:rFonts w:hint="eastAsia"/>
                <w:sz w:val="24"/>
                <w:szCs w:val="24"/>
              </w:rPr>
              <w:t>招聘单位</w:t>
            </w:r>
          </w:p>
          <w:p w:rsidR="00486D05" w:rsidRPr="00486D05" w:rsidRDefault="00486D05" w:rsidP="00486D05">
            <w:pPr>
              <w:jc w:val="center"/>
              <w:rPr>
                <w:rFonts w:hint="eastAsia"/>
                <w:sz w:val="24"/>
                <w:szCs w:val="24"/>
              </w:rPr>
            </w:pPr>
            <w:r w:rsidRPr="00486D05">
              <w:rPr>
                <w:rFonts w:hint="eastAsia"/>
                <w:sz w:val="24"/>
                <w:szCs w:val="24"/>
              </w:rPr>
              <w:t>名称</w:t>
            </w:r>
          </w:p>
        </w:tc>
        <w:tc>
          <w:tcPr>
            <w:tcW w:w="1883" w:type="dxa"/>
            <w:vAlign w:val="center"/>
          </w:tcPr>
          <w:p w:rsidR="00486D05" w:rsidRPr="00486D05" w:rsidRDefault="00486D05" w:rsidP="00486D05">
            <w:pPr>
              <w:jc w:val="center"/>
              <w:rPr>
                <w:rFonts w:hint="eastAsia"/>
                <w:sz w:val="24"/>
                <w:szCs w:val="24"/>
              </w:rPr>
            </w:pPr>
            <w:r w:rsidRPr="00486D05">
              <w:rPr>
                <w:rFonts w:hint="eastAsia"/>
                <w:sz w:val="24"/>
                <w:szCs w:val="24"/>
              </w:rPr>
              <w:t>招聘岗位</w:t>
            </w:r>
          </w:p>
          <w:p w:rsidR="00486D05" w:rsidRPr="00486D05" w:rsidRDefault="00486D05" w:rsidP="00486D05">
            <w:pPr>
              <w:jc w:val="center"/>
              <w:rPr>
                <w:rFonts w:hint="eastAsia"/>
                <w:sz w:val="24"/>
                <w:szCs w:val="24"/>
              </w:rPr>
            </w:pPr>
            <w:r w:rsidRPr="00486D05">
              <w:rPr>
                <w:rFonts w:hint="eastAsia"/>
                <w:sz w:val="24"/>
                <w:szCs w:val="24"/>
              </w:rPr>
              <w:t>名称</w:t>
            </w:r>
          </w:p>
        </w:tc>
        <w:tc>
          <w:tcPr>
            <w:tcW w:w="2013" w:type="dxa"/>
            <w:vAlign w:val="center"/>
          </w:tcPr>
          <w:p w:rsidR="00486D05" w:rsidRPr="00486D05" w:rsidRDefault="00486D05" w:rsidP="00486D05">
            <w:pPr>
              <w:jc w:val="center"/>
              <w:rPr>
                <w:rFonts w:hint="eastAsia"/>
                <w:sz w:val="24"/>
                <w:szCs w:val="24"/>
              </w:rPr>
            </w:pPr>
            <w:r w:rsidRPr="00486D05">
              <w:rPr>
                <w:rFonts w:hint="eastAsia"/>
                <w:sz w:val="24"/>
                <w:szCs w:val="24"/>
              </w:rPr>
              <w:t>岗位简介</w:t>
            </w:r>
          </w:p>
        </w:tc>
        <w:tc>
          <w:tcPr>
            <w:tcW w:w="1418" w:type="dxa"/>
            <w:vAlign w:val="center"/>
          </w:tcPr>
          <w:p w:rsidR="00486D05" w:rsidRPr="00486D05" w:rsidRDefault="00486D05" w:rsidP="00486D05">
            <w:pPr>
              <w:jc w:val="center"/>
              <w:rPr>
                <w:rFonts w:hint="eastAsia"/>
                <w:sz w:val="24"/>
                <w:szCs w:val="24"/>
              </w:rPr>
            </w:pPr>
            <w:r w:rsidRPr="00486D05">
              <w:rPr>
                <w:rFonts w:hint="eastAsia"/>
                <w:sz w:val="24"/>
                <w:szCs w:val="24"/>
              </w:rPr>
              <w:t>招聘人数</w:t>
            </w:r>
          </w:p>
        </w:tc>
        <w:tc>
          <w:tcPr>
            <w:tcW w:w="1417" w:type="dxa"/>
            <w:vAlign w:val="center"/>
          </w:tcPr>
          <w:p w:rsidR="00486D05" w:rsidRPr="00486D05" w:rsidRDefault="00486D05" w:rsidP="00486D05">
            <w:pPr>
              <w:jc w:val="center"/>
              <w:rPr>
                <w:rFonts w:hint="eastAsia"/>
                <w:sz w:val="24"/>
                <w:szCs w:val="24"/>
              </w:rPr>
            </w:pPr>
            <w:r w:rsidRPr="00486D05">
              <w:rPr>
                <w:rFonts w:hint="eastAsia"/>
                <w:sz w:val="24"/>
                <w:szCs w:val="24"/>
              </w:rPr>
              <w:t>学历要求</w:t>
            </w:r>
          </w:p>
        </w:tc>
        <w:tc>
          <w:tcPr>
            <w:tcW w:w="1843" w:type="dxa"/>
            <w:vAlign w:val="center"/>
          </w:tcPr>
          <w:p w:rsidR="00486D05" w:rsidRPr="00486D05" w:rsidRDefault="00486D05" w:rsidP="00486D05">
            <w:pPr>
              <w:jc w:val="center"/>
              <w:rPr>
                <w:rFonts w:hint="eastAsia"/>
                <w:sz w:val="24"/>
                <w:szCs w:val="24"/>
              </w:rPr>
            </w:pPr>
            <w:r w:rsidRPr="00486D05">
              <w:rPr>
                <w:rFonts w:hint="eastAsia"/>
                <w:sz w:val="24"/>
                <w:szCs w:val="24"/>
              </w:rPr>
              <w:t>专业要求</w:t>
            </w:r>
          </w:p>
        </w:tc>
        <w:tc>
          <w:tcPr>
            <w:tcW w:w="1843" w:type="dxa"/>
            <w:vAlign w:val="center"/>
          </w:tcPr>
          <w:p w:rsidR="00486D05" w:rsidRPr="00486D05" w:rsidRDefault="00486D05" w:rsidP="00486D05">
            <w:pPr>
              <w:jc w:val="center"/>
              <w:rPr>
                <w:rFonts w:hint="eastAsia"/>
                <w:sz w:val="24"/>
                <w:szCs w:val="24"/>
              </w:rPr>
            </w:pPr>
            <w:r w:rsidRPr="00486D05">
              <w:rPr>
                <w:rFonts w:hint="eastAsia"/>
                <w:sz w:val="24"/>
                <w:szCs w:val="24"/>
              </w:rPr>
              <w:t>其他条件</w:t>
            </w:r>
          </w:p>
        </w:tc>
        <w:tc>
          <w:tcPr>
            <w:tcW w:w="1875" w:type="dxa"/>
            <w:vAlign w:val="center"/>
          </w:tcPr>
          <w:p w:rsidR="00486D05" w:rsidRPr="00486D05" w:rsidRDefault="00486D05" w:rsidP="00486D05">
            <w:pPr>
              <w:jc w:val="center"/>
              <w:rPr>
                <w:rFonts w:hint="eastAsia"/>
                <w:sz w:val="24"/>
                <w:szCs w:val="24"/>
              </w:rPr>
            </w:pPr>
            <w:r w:rsidRPr="00486D05">
              <w:rPr>
                <w:rFonts w:hint="eastAsia"/>
                <w:sz w:val="24"/>
                <w:szCs w:val="24"/>
              </w:rPr>
              <w:t>薪酬标准</w:t>
            </w:r>
          </w:p>
        </w:tc>
      </w:tr>
      <w:tr w:rsidR="00486D05" w:rsidRPr="00486D05" w:rsidTr="00AA5020">
        <w:trPr>
          <w:trHeight w:val="1320"/>
        </w:trPr>
        <w:tc>
          <w:tcPr>
            <w:tcW w:w="1882" w:type="dxa"/>
            <w:vMerge w:val="restart"/>
            <w:vAlign w:val="center"/>
          </w:tcPr>
          <w:p w:rsidR="00486D05" w:rsidRPr="00486D05" w:rsidRDefault="00486D05" w:rsidP="00486D05">
            <w:pPr>
              <w:jc w:val="center"/>
              <w:rPr>
                <w:rFonts w:hint="eastAsia"/>
                <w:sz w:val="24"/>
                <w:szCs w:val="24"/>
              </w:rPr>
            </w:pPr>
            <w:r w:rsidRPr="00486D05">
              <w:rPr>
                <w:rFonts w:hint="eastAsia"/>
                <w:sz w:val="24"/>
                <w:szCs w:val="24"/>
              </w:rPr>
              <w:t>苏州市人力资源社会保障培训指导中心</w:t>
            </w:r>
          </w:p>
          <w:p w:rsidR="00486D05" w:rsidRPr="00486D05" w:rsidRDefault="00486D05" w:rsidP="00486D05">
            <w:pPr>
              <w:jc w:val="center"/>
              <w:rPr>
                <w:rFonts w:hint="eastAsia"/>
                <w:sz w:val="24"/>
                <w:szCs w:val="24"/>
              </w:rPr>
            </w:pPr>
          </w:p>
        </w:tc>
        <w:tc>
          <w:tcPr>
            <w:tcW w:w="1883" w:type="dxa"/>
            <w:tcBorders>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柜面操作员</w:t>
            </w:r>
            <w:r w:rsidRPr="00486D05">
              <w:rPr>
                <w:rFonts w:hint="eastAsia"/>
                <w:sz w:val="24"/>
                <w:szCs w:val="24"/>
              </w:rPr>
              <w:t>1</w:t>
            </w:r>
          </w:p>
        </w:tc>
        <w:tc>
          <w:tcPr>
            <w:tcW w:w="2013" w:type="dxa"/>
            <w:tcBorders>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就业培训窗口服务、业务经办等工作</w:t>
            </w:r>
          </w:p>
        </w:tc>
        <w:tc>
          <w:tcPr>
            <w:tcW w:w="1418" w:type="dxa"/>
            <w:tcBorders>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1</w:t>
            </w:r>
          </w:p>
        </w:tc>
        <w:tc>
          <w:tcPr>
            <w:tcW w:w="1417" w:type="dxa"/>
            <w:tcBorders>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本科</w:t>
            </w:r>
          </w:p>
        </w:tc>
        <w:tc>
          <w:tcPr>
            <w:tcW w:w="1843" w:type="dxa"/>
            <w:tcBorders>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中文文秘类、社会政治类、公共管理类、经济类</w:t>
            </w:r>
          </w:p>
        </w:tc>
        <w:tc>
          <w:tcPr>
            <w:tcW w:w="1843" w:type="dxa"/>
            <w:tcBorders>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2</w:t>
            </w:r>
            <w:r w:rsidRPr="00486D05">
              <w:rPr>
                <w:rFonts w:hint="eastAsia"/>
                <w:sz w:val="24"/>
                <w:szCs w:val="24"/>
              </w:rPr>
              <w:t>年及以上工作经历，男性</w:t>
            </w:r>
          </w:p>
        </w:tc>
        <w:tc>
          <w:tcPr>
            <w:tcW w:w="1875" w:type="dxa"/>
            <w:tcBorders>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执行苏州市属事业单位公益性岗位年薪等级</w:t>
            </w:r>
            <w:r w:rsidRPr="00486D05">
              <w:rPr>
                <w:rFonts w:hint="eastAsia"/>
                <w:sz w:val="24"/>
                <w:szCs w:val="24"/>
              </w:rPr>
              <w:t>3</w:t>
            </w:r>
            <w:r w:rsidRPr="00486D05">
              <w:rPr>
                <w:rFonts w:hint="eastAsia"/>
                <w:sz w:val="24"/>
                <w:szCs w:val="24"/>
              </w:rPr>
              <w:t>级</w:t>
            </w:r>
          </w:p>
        </w:tc>
      </w:tr>
      <w:tr w:rsidR="00486D05" w:rsidRPr="00486D05" w:rsidTr="00AA5020">
        <w:trPr>
          <w:trHeight w:val="1384"/>
        </w:trPr>
        <w:tc>
          <w:tcPr>
            <w:tcW w:w="1882" w:type="dxa"/>
            <w:vMerge/>
            <w:vAlign w:val="center"/>
          </w:tcPr>
          <w:p w:rsidR="00486D05" w:rsidRPr="00486D05" w:rsidRDefault="00486D05" w:rsidP="00486D05">
            <w:pPr>
              <w:jc w:val="center"/>
              <w:rPr>
                <w:rFonts w:hint="eastAsia"/>
                <w:sz w:val="24"/>
                <w:szCs w:val="24"/>
              </w:rPr>
            </w:pPr>
          </w:p>
        </w:tc>
        <w:tc>
          <w:tcPr>
            <w:tcW w:w="1883"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柜面操作员</w:t>
            </w:r>
            <w:r w:rsidRPr="00486D05">
              <w:rPr>
                <w:rFonts w:hint="eastAsia"/>
                <w:sz w:val="24"/>
                <w:szCs w:val="24"/>
              </w:rPr>
              <w:t>2</w:t>
            </w:r>
          </w:p>
        </w:tc>
        <w:tc>
          <w:tcPr>
            <w:tcW w:w="2013"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就业培训窗口服务、业务经办等工作</w:t>
            </w:r>
          </w:p>
        </w:tc>
        <w:tc>
          <w:tcPr>
            <w:tcW w:w="1418"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1</w:t>
            </w:r>
          </w:p>
        </w:tc>
        <w:tc>
          <w:tcPr>
            <w:tcW w:w="1417"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本科</w:t>
            </w:r>
          </w:p>
        </w:tc>
        <w:tc>
          <w:tcPr>
            <w:tcW w:w="1843"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中文文秘类、社会政治类、公共管理类、经济类</w:t>
            </w:r>
          </w:p>
        </w:tc>
        <w:tc>
          <w:tcPr>
            <w:tcW w:w="1843"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2</w:t>
            </w:r>
            <w:r w:rsidRPr="00486D05">
              <w:rPr>
                <w:rFonts w:hint="eastAsia"/>
                <w:sz w:val="24"/>
                <w:szCs w:val="24"/>
              </w:rPr>
              <w:t>年及以上工作经历，女性</w:t>
            </w:r>
          </w:p>
        </w:tc>
        <w:tc>
          <w:tcPr>
            <w:tcW w:w="1875" w:type="dxa"/>
            <w:tcBorders>
              <w:top w:val="single" w:sz="4" w:space="0" w:color="auto"/>
              <w:bottom w:val="single" w:sz="4" w:space="0" w:color="auto"/>
            </w:tcBorders>
          </w:tcPr>
          <w:p w:rsidR="00486D05" w:rsidRPr="00486D05" w:rsidRDefault="00486D05" w:rsidP="00486D05">
            <w:pPr>
              <w:jc w:val="center"/>
              <w:rPr>
                <w:rFonts w:hint="eastAsia"/>
                <w:sz w:val="24"/>
                <w:szCs w:val="24"/>
              </w:rPr>
            </w:pPr>
            <w:r w:rsidRPr="00486D05">
              <w:rPr>
                <w:rFonts w:hint="eastAsia"/>
                <w:sz w:val="24"/>
                <w:szCs w:val="24"/>
              </w:rPr>
              <w:t>执行苏州市属事业单位公益性岗位年薪等级</w:t>
            </w:r>
            <w:r w:rsidRPr="00486D05">
              <w:rPr>
                <w:rFonts w:hint="eastAsia"/>
                <w:sz w:val="24"/>
                <w:szCs w:val="24"/>
              </w:rPr>
              <w:t>3</w:t>
            </w:r>
            <w:r w:rsidRPr="00486D05">
              <w:rPr>
                <w:rFonts w:hint="eastAsia"/>
                <w:sz w:val="24"/>
                <w:szCs w:val="24"/>
              </w:rPr>
              <w:t>级</w:t>
            </w:r>
          </w:p>
        </w:tc>
      </w:tr>
      <w:tr w:rsidR="00486D05" w:rsidRPr="00486D05" w:rsidTr="00AA5020">
        <w:trPr>
          <w:trHeight w:val="1245"/>
        </w:trPr>
        <w:tc>
          <w:tcPr>
            <w:tcW w:w="1882" w:type="dxa"/>
            <w:vMerge/>
            <w:vAlign w:val="center"/>
          </w:tcPr>
          <w:p w:rsidR="00486D05" w:rsidRPr="00486D05" w:rsidRDefault="00486D05" w:rsidP="00486D05">
            <w:pPr>
              <w:jc w:val="center"/>
              <w:rPr>
                <w:rFonts w:hint="eastAsia"/>
                <w:sz w:val="24"/>
                <w:szCs w:val="24"/>
              </w:rPr>
            </w:pPr>
          </w:p>
        </w:tc>
        <w:tc>
          <w:tcPr>
            <w:tcW w:w="1883"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培训教学辅助经办人员</w:t>
            </w:r>
            <w:r w:rsidRPr="00486D05">
              <w:rPr>
                <w:rFonts w:hint="eastAsia"/>
                <w:sz w:val="24"/>
                <w:szCs w:val="24"/>
              </w:rPr>
              <w:t>1</w:t>
            </w:r>
          </w:p>
        </w:tc>
        <w:tc>
          <w:tcPr>
            <w:tcW w:w="2013"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辅助从事培训业务经办、数据统计、跟踪服务等工作</w:t>
            </w:r>
          </w:p>
        </w:tc>
        <w:tc>
          <w:tcPr>
            <w:tcW w:w="1418"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3</w:t>
            </w:r>
          </w:p>
        </w:tc>
        <w:tc>
          <w:tcPr>
            <w:tcW w:w="1417"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本科</w:t>
            </w:r>
          </w:p>
        </w:tc>
        <w:tc>
          <w:tcPr>
            <w:tcW w:w="1843"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计算机类、公共管理类</w:t>
            </w:r>
          </w:p>
        </w:tc>
        <w:tc>
          <w:tcPr>
            <w:tcW w:w="1843" w:type="dxa"/>
            <w:tcBorders>
              <w:top w:val="single" w:sz="4" w:space="0" w:color="auto"/>
              <w:bottom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具有相应学位，</w:t>
            </w:r>
            <w:r w:rsidRPr="00486D05">
              <w:rPr>
                <w:rFonts w:hint="eastAsia"/>
                <w:sz w:val="24"/>
                <w:szCs w:val="24"/>
              </w:rPr>
              <w:t>2</w:t>
            </w:r>
            <w:r w:rsidRPr="00486D05">
              <w:rPr>
                <w:rFonts w:hint="eastAsia"/>
                <w:sz w:val="24"/>
                <w:szCs w:val="24"/>
              </w:rPr>
              <w:t>年及以上工作经历，男性</w:t>
            </w:r>
          </w:p>
        </w:tc>
        <w:tc>
          <w:tcPr>
            <w:tcW w:w="1875" w:type="dxa"/>
            <w:tcBorders>
              <w:top w:val="single" w:sz="4" w:space="0" w:color="auto"/>
              <w:bottom w:val="single" w:sz="4" w:space="0" w:color="auto"/>
            </w:tcBorders>
          </w:tcPr>
          <w:p w:rsidR="00486D05" w:rsidRPr="00486D05" w:rsidRDefault="00486D05" w:rsidP="00486D05">
            <w:pPr>
              <w:jc w:val="center"/>
              <w:rPr>
                <w:rFonts w:hint="eastAsia"/>
                <w:sz w:val="24"/>
                <w:szCs w:val="24"/>
              </w:rPr>
            </w:pPr>
            <w:r w:rsidRPr="00486D05">
              <w:rPr>
                <w:rFonts w:hint="eastAsia"/>
                <w:sz w:val="24"/>
                <w:szCs w:val="24"/>
              </w:rPr>
              <w:t>执行苏州市属事业单位公益性岗位年薪等级</w:t>
            </w:r>
            <w:r w:rsidRPr="00486D05">
              <w:rPr>
                <w:rFonts w:hint="eastAsia"/>
                <w:sz w:val="24"/>
                <w:szCs w:val="24"/>
              </w:rPr>
              <w:t>3</w:t>
            </w:r>
            <w:r w:rsidRPr="00486D05">
              <w:rPr>
                <w:rFonts w:hint="eastAsia"/>
                <w:sz w:val="24"/>
                <w:szCs w:val="24"/>
              </w:rPr>
              <w:t>级</w:t>
            </w:r>
          </w:p>
        </w:tc>
      </w:tr>
      <w:tr w:rsidR="00486D05" w:rsidRPr="00486D05" w:rsidTr="00AA5020">
        <w:trPr>
          <w:trHeight w:val="1245"/>
        </w:trPr>
        <w:tc>
          <w:tcPr>
            <w:tcW w:w="1882" w:type="dxa"/>
            <w:vMerge/>
            <w:vAlign w:val="center"/>
          </w:tcPr>
          <w:p w:rsidR="00486D05" w:rsidRPr="00486D05" w:rsidRDefault="00486D05" w:rsidP="00486D05">
            <w:pPr>
              <w:jc w:val="center"/>
              <w:rPr>
                <w:rFonts w:hint="eastAsia"/>
                <w:sz w:val="24"/>
                <w:szCs w:val="24"/>
              </w:rPr>
            </w:pPr>
          </w:p>
        </w:tc>
        <w:tc>
          <w:tcPr>
            <w:tcW w:w="1883" w:type="dxa"/>
            <w:tcBorders>
              <w:top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培训教学辅助经办人员</w:t>
            </w:r>
            <w:r w:rsidRPr="00486D05">
              <w:rPr>
                <w:rFonts w:hint="eastAsia"/>
                <w:sz w:val="24"/>
                <w:szCs w:val="24"/>
              </w:rPr>
              <w:t>2</w:t>
            </w:r>
          </w:p>
        </w:tc>
        <w:tc>
          <w:tcPr>
            <w:tcW w:w="2013" w:type="dxa"/>
            <w:tcBorders>
              <w:top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辅助从事培训业务经办、数据统计、跟踪服务等工作</w:t>
            </w:r>
          </w:p>
        </w:tc>
        <w:tc>
          <w:tcPr>
            <w:tcW w:w="1418" w:type="dxa"/>
            <w:tcBorders>
              <w:top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3</w:t>
            </w:r>
          </w:p>
        </w:tc>
        <w:tc>
          <w:tcPr>
            <w:tcW w:w="1417" w:type="dxa"/>
            <w:tcBorders>
              <w:top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本科</w:t>
            </w:r>
          </w:p>
        </w:tc>
        <w:tc>
          <w:tcPr>
            <w:tcW w:w="1843" w:type="dxa"/>
            <w:tcBorders>
              <w:top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计算机类、公共管理类</w:t>
            </w:r>
          </w:p>
        </w:tc>
        <w:tc>
          <w:tcPr>
            <w:tcW w:w="1843" w:type="dxa"/>
            <w:tcBorders>
              <w:top w:val="single" w:sz="4" w:space="0" w:color="auto"/>
            </w:tcBorders>
            <w:vAlign w:val="center"/>
          </w:tcPr>
          <w:p w:rsidR="00486D05" w:rsidRPr="00486D05" w:rsidRDefault="00486D05" w:rsidP="00486D05">
            <w:pPr>
              <w:jc w:val="center"/>
              <w:rPr>
                <w:rFonts w:hint="eastAsia"/>
                <w:sz w:val="24"/>
                <w:szCs w:val="24"/>
              </w:rPr>
            </w:pPr>
            <w:r w:rsidRPr="00486D05">
              <w:rPr>
                <w:rFonts w:hint="eastAsia"/>
                <w:sz w:val="24"/>
                <w:szCs w:val="24"/>
              </w:rPr>
              <w:t>具有相应学位，</w:t>
            </w:r>
            <w:r w:rsidRPr="00486D05">
              <w:rPr>
                <w:rFonts w:hint="eastAsia"/>
                <w:sz w:val="24"/>
                <w:szCs w:val="24"/>
              </w:rPr>
              <w:t>2</w:t>
            </w:r>
            <w:r w:rsidRPr="00486D05">
              <w:rPr>
                <w:rFonts w:hint="eastAsia"/>
                <w:sz w:val="24"/>
                <w:szCs w:val="24"/>
              </w:rPr>
              <w:t>年及以上工作经历，女性</w:t>
            </w:r>
          </w:p>
        </w:tc>
        <w:tc>
          <w:tcPr>
            <w:tcW w:w="1875" w:type="dxa"/>
            <w:tcBorders>
              <w:top w:val="single" w:sz="4" w:space="0" w:color="auto"/>
            </w:tcBorders>
          </w:tcPr>
          <w:p w:rsidR="00486D05" w:rsidRPr="00486D05" w:rsidRDefault="00486D05" w:rsidP="00486D05">
            <w:pPr>
              <w:jc w:val="center"/>
              <w:rPr>
                <w:rFonts w:hint="eastAsia"/>
                <w:sz w:val="24"/>
                <w:szCs w:val="24"/>
              </w:rPr>
            </w:pPr>
            <w:r w:rsidRPr="00486D05">
              <w:rPr>
                <w:rFonts w:hint="eastAsia"/>
                <w:sz w:val="24"/>
                <w:szCs w:val="24"/>
              </w:rPr>
              <w:t>执行苏州市属事业单位公益性岗位年薪等级</w:t>
            </w:r>
            <w:r w:rsidRPr="00486D05">
              <w:rPr>
                <w:rFonts w:hint="eastAsia"/>
                <w:sz w:val="24"/>
                <w:szCs w:val="24"/>
              </w:rPr>
              <w:t>3</w:t>
            </w:r>
            <w:r w:rsidRPr="00486D05">
              <w:rPr>
                <w:rFonts w:hint="eastAsia"/>
                <w:sz w:val="24"/>
                <w:szCs w:val="24"/>
              </w:rPr>
              <w:t>级</w:t>
            </w:r>
          </w:p>
        </w:tc>
      </w:tr>
    </w:tbl>
    <w:p w:rsidR="00486D05" w:rsidRPr="00486D05" w:rsidRDefault="00486D05" w:rsidP="00486D05">
      <w:pPr>
        <w:jc w:val="left"/>
        <w:rPr>
          <w:rFonts w:hint="eastAsia"/>
          <w:sz w:val="28"/>
          <w:szCs w:val="28"/>
        </w:rPr>
      </w:pPr>
      <w:r w:rsidRPr="00486D05">
        <w:rPr>
          <w:rFonts w:hint="eastAsia"/>
          <w:sz w:val="28"/>
          <w:szCs w:val="28"/>
        </w:rPr>
        <w:t>注：招聘岗位所设公益性岗位年薪等级的薪资标准，请咨询招聘单位办公室，电话：</w:t>
      </w:r>
      <w:r w:rsidRPr="00486D05">
        <w:rPr>
          <w:rFonts w:hint="eastAsia"/>
          <w:sz w:val="28"/>
          <w:szCs w:val="28"/>
        </w:rPr>
        <w:t>67868007</w:t>
      </w:r>
      <w:r w:rsidRPr="00486D05">
        <w:rPr>
          <w:rFonts w:hint="eastAsia"/>
          <w:sz w:val="28"/>
          <w:szCs w:val="28"/>
        </w:rPr>
        <w:t>。</w:t>
      </w:r>
    </w:p>
    <w:p w:rsidR="006A3DC4" w:rsidRPr="00486D05" w:rsidRDefault="006A3DC4" w:rsidP="00486D05">
      <w:pPr>
        <w:jc w:val="left"/>
      </w:pPr>
      <w:bookmarkStart w:id="0" w:name="_GoBack"/>
      <w:bookmarkEnd w:id="0"/>
    </w:p>
    <w:sectPr w:rsidR="006A3DC4" w:rsidRPr="00486D05" w:rsidSect="00486D0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A6" w:rsidRDefault="008759A6" w:rsidP="00486D05">
      <w:r>
        <w:separator/>
      </w:r>
    </w:p>
  </w:endnote>
  <w:endnote w:type="continuationSeparator" w:id="0">
    <w:p w:rsidR="008759A6" w:rsidRDefault="008759A6" w:rsidP="0048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A6" w:rsidRDefault="008759A6" w:rsidP="00486D05">
      <w:r>
        <w:separator/>
      </w:r>
    </w:p>
  </w:footnote>
  <w:footnote w:type="continuationSeparator" w:id="0">
    <w:p w:rsidR="008759A6" w:rsidRDefault="008759A6" w:rsidP="00486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74"/>
    <w:rsid w:val="00486D05"/>
    <w:rsid w:val="006A3DC4"/>
    <w:rsid w:val="008759A6"/>
    <w:rsid w:val="00C0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18B687-9DF1-4E0E-8628-5C42432D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6D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6D05"/>
    <w:rPr>
      <w:sz w:val="18"/>
      <w:szCs w:val="18"/>
    </w:rPr>
  </w:style>
  <w:style w:type="paragraph" w:styleId="a4">
    <w:name w:val="footer"/>
    <w:basedOn w:val="a"/>
    <w:link w:val="Char0"/>
    <w:uiPriority w:val="99"/>
    <w:unhideWhenUsed/>
    <w:rsid w:val="00486D05"/>
    <w:pPr>
      <w:tabs>
        <w:tab w:val="center" w:pos="4153"/>
        <w:tab w:val="right" w:pos="8306"/>
      </w:tabs>
      <w:snapToGrid w:val="0"/>
      <w:jc w:val="left"/>
    </w:pPr>
    <w:rPr>
      <w:sz w:val="18"/>
      <w:szCs w:val="18"/>
    </w:rPr>
  </w:style>
  <w:style w:type="character" w:customStyle="1" w:styleId="Char0">
    <w:name w:val="页脚 Char"/>
    <w:basedOn w:val="a0"/>
    <w:link w:val="a4"/>
    <w:uiPriority w:val="99"/>
    <w:rsid w:val="00486D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2021-04-14T01:13:00Z</dcterms:created>
  <dcterms:modified xsi:type="dcterms:W3CDTF">2021-04-14T01:18:00Z</dcterms:modified>
</cp:coreProperties>
</file>