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222222"/>
          <w:spacing w:val="0"/>
          <w:sz w:val="28"/>
          <w:szCs w:val="28"/>
          <w:bdr w:val="none" w:color="auto" w:sz="0" w:space="0"/>
        </w:rPr>
        <w:t>相城区教育局高校公开招聘教师岗位、人数及条件</w:t>
      </w:r>
    </w:p>
    <w:tbl>
      <w:tblPr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071"/>
        <w:gridCol w:w="989"/>
        <w:gridCol w:w="865"/>
        <w:gridCol w:w="1463"/>
        <w:gridCol w:w="1700"/>
        <w:gridCol w:w="2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4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2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高中地理教师资格证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初中及以上物理教师资格证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汉语言文学类、小学教育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数学类、小学教育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英语类、小学教育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体育类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小学及以上体育教师资格证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计算机类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小学及以上信息技术教师资格证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幼教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88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2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 w:line="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222222"/>
          <w:spacing w:val="0"/>
          <w:sz w:val="31"/>
          <w:szCs w:val="3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2021-02-22T12:52:00Z</dcterms:created>
  <dc:creator>Administrator</dc:creator>
  <cp:lastModifiedBy>Administrator</cp:lastModifiedBy>
  <dcterms:modified xsi:type="dcterms:W3CDTF">2021-02-22T12:52:27Z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