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新冠肺炎疫情防控网上告知暨考生承诺书</w:t>
      </w:r>
    </w:p>
    <w:p>
      <w:pPr>
        <w:rPr>
          <w:rFonts w:ascii="仿宋" w:eastAsia="仿宋"/>
        </w:rPr>
      </w:pPr>
    </w:p>
    <w:p>
      <w:pPr>
        <w:spacing w:line="520" w:lineRule="exact"/>
        <w:ind w:firstLine="308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" w:eastAsia="仿宋"/>
        </w:rPr>
        <w:t xml:space="preserve">    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来自北京市（非高、中风险地区）、湖北省的考生还应主动出示有效的7天内新冠病毒核酸检测为阴性的报告。参加考试的考生应自备一次性医用口罩或无呼吸阀的N95口罩，除身份确认环节需摘除口罩以外全程佩戴，做好个人防护。</w:t>
      </w:r>
    </w:p>
    <w:p>
      <w:pPr>
        <w:spacing w:line="520" w:lineRule="exact"/>
        <w:ind w:firstLine="411" w:firstLineChars="147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二、按当前疫情防控有关要求，考试当天持“苏康码”非绿码的考生不得进入考点参加考试，并配合安排至指定地点进行集中隔离医学观察。考试前14天内有国内疫情中高风险地区或国（境）外旅居史或有新冠肺炎确诊病例、疑似病例、无症状感染者密切接触史的考生，应主动报告，并配合安排至指定地点进行集中隔离医学观察。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三、对来自北京地区参加考试的应试人员疫情防控有关事项要求如下：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1. 目前仍在北京市的应试人员，如与北京市确诊病例及相关病例行程轨迹有交集的，或属于北京市高、中风险地区的，或到过北京新发地批发市场、京深海鲜市场等风险场所的，来苏后需进行14天集中隔离。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2. 5月30日以后来苏且在苏应试人员，如来自北京市高、中风险地区的，或到过北京新发地批发市场、京深海鲜市场等风险场所的,或接触过风险市场相关人员的，需进行14天的集中隔离观察（自来苏之日起算）。考试前，如已解除隔离观察，“苏康码”为绿码、现场测量体温低于37.3℃且无干咳等异常症状的应试人员，可凭解除隔离证明参加考试。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3. 来自北京市、非以上情形的应试人员，参加考试进入考点时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苏检测。核酸检测有一定时间周期，请注意提前预约，提前来苏参加检测，不要错过考试时间。</w:t>
      </w:r>
    </w:p>
    <w:p>
      <w:pPr>
        <w:spacing w:line="520" w:lineRule="exact"/>
        <w:ind w:firstLine="411" w:firstLineChars="147"/>
        <w:rPr>
          <w:rFonts w:hint="eastAsia"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来自北京市的考生，有上述需要进行集中隔离情形的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四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>
      <w:pPr>
        <w:spacing w:line="520" w:lineRule="exact"/>
        <w:ind w:firstLine="411" w:firstLineChars="147"/>
        <w:rPr>
          <w:rFonts w:ascii="仿宋_GB2312" w:hAnsi="宋体" w:eastAsia="仿宋_GB2312" w:cs="Arial"/>
          <w:color w:val="000000"/>
          <w:sz w:val="28"/>
          <w:szCs w:val="28"/>
        </w:rPr>
      </w:pPr>
    </w:p>
    <w:p>
      <w:pPr>
        <w:spacing w:line="520" w:lineRule="exact"/>
        <w:ind w:firstLine="411" w:firstLineChars="147"/>
        <w:rPr>
          <w:rFonts w:hint="default" w:ascii="仿宋_GB2312" w:hAnsi="宋体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  苏州市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殡仪馆</w:t>
      </w:r>
    </w:p>
    <w:p>
      <w:pPr>
        <w:spacing w:line="520" w:lineRule="exact"/>
        <w:ind w:left="5489" w:leftChars="147" w:hanging="5180" w:hangingChars="185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 xml:space="preserve">                                      2020年7月 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F2"/>
    <w:rsid w:val="000F0783"/>
    <w:rsid w:val="009A39AC"/>
    <w:rsid w:val="00E27DD9"/>
    <w:rsid w:val="00F418F2"/>
    <w:rsid w:val="0D9A64BF"/>
    <w:rsid w:val="48BA0C30"/>
    <w:rsid w:val="678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1014</Characters>
  <Lines>8</Lines>
  <Paragraphs>2</Paragraphs>
  <TotalTime>2</TotalTime>
  <ScaleCrop>false</ScaleCrop>
  <LinksUpToDate>false</LinksUpToDate>
  <CharactersWithSpaces>1189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2020-07-28T06:49:00Z</dcterms:created>
  <dc:creator>缪留飞mlf</dc:creator>
  <cp:lastModifiedBy>wyw</cp:lastModifiedBy>
  <dcterms:modified xsi:type="dcterms:W3CDTF">2020-07-31T08:00:05Z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